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DCC1" w14:textId="77777777" w:rsidR="00402EFC" w:rsidRPr="006B4E71" w:rsidRDefault="00402EFC" w:rsidP="00402EFC">
      <w:pPr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521"/>
        <w:gridCol w:w="1588"/>
        <w:gridCol w:w="2042"/>
        <w:gridCol w:w="3177"/>
        <w:gridCol w:w="1170"/>
        <w:gridCol w:w="2700"/>
      </w:tblGrid>
      <w:tr w:rsidR="00402EFC" w:rsidRPr="006B4E71" w14:paraId="4834F4FC" w14:textId="77777777" w:rsidTr="00BD15F4">
        <w:trPr>
          <w:trHeight w:val="1129"/>
        </w:trPr>
        <w:tc>
          <w:tcPr>
            <w:tcW w:w="2120" w:type="dxa"/>
            <w:shd w:val="clear" w:color="auto" w:fill="E7E6E6" w:themeFill="background2"/>
            <w:vAlign w:val="center"/>
          </w:tcPr>
          <w:p w14:paraId="5621BC4B" w14:textId="77777777" w:rsidR="00402EFC" w:rsidRPr="006B4E71" w:rsidRDefault="00402EFC" w:rsidP="00402EF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hAnsi="Cambria"/>
                <w:color w:val="000000" w:themeColor="text1"/>
              </w:rPr>
              <w:br w:type="page"/>
            </w:r>
          </w:p>
          <w:p w14:paraId="67415D77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13198" w:type="dxa"/>
            <w:gridSpan w:val="6"/>
            <w:shd w:val="clear" w:color="auto" w:fill="E7E6E6" w:themeFill="background2"/>
          </w:tcPr>
          <w:p w14:paraId="51AB7E5D" w14:textId="77777777" w:rsidR="003D24C4" w:rsidRDefault="003D24C4" w:rsidP="00402EFC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>PROGRAM STUDI TEKNOLOGI PENDIDIKAN</w:t>
            </w:r>
          </w:p>
          <w:p w14:paraId="3B1B9159" w14:textId="77777777" w:rsidR="003D24C4" w:rsidRDefault="003D24C4" w:rsidP="00402EFC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>FAKULTAS KEGURUAN DAN ILMU PENDIDIKAN</w:t>
            </w:r>
          </w:p>
          <w:p w14:paraId="2BA3DBD3" w14:textId="77777777" w:rsidR="003D24C4" w:rsidRPr="003D24C4" w:rsidRDefault="003D24C4" w:rsidP="00402EFC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>UNIVERSITAS KRISTEN INDONESIA TORAJA</w:t>
            </w:r>
          </w:p>
        </w:tc>
      </w:tr>
      <w:tr w:rsidR="00402EFC" w:rsidRPr="006B4E71" w14:paraId="551149CF" w14:textId="77777777" w:rsidTr="00BD15F4">
        <w:tc>
          <w:tcPr>
            <w:tcW w:w="15318" w:type="dxa"/>
            <w:gridSpan w:val="7"/>
            <w:shd w:val="clear" w:color="auto" w:fill="E7E6E6" w:themeFill="background2"/>
            <w:vAlign w:val="center"/>
          </w:tcPr>
          <w:p w14:paraId="32A73E64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sz w:val="28"/>
                <w:szCs w:val="28"/>
              </w:rPr>
              <w:t>RENCANA PEMBELAJARAN SEMESTER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(RPS)</w:t>
            </w:r>
          </w:p>
        </w:tc>
      </w:tr>
      <w:tr w:rsidR="00402EFC" w:rsidRPr="006B4E71" w14:paraId="74558AE6" w14:textId="77777777" w:rsidTr="00E23F7E">
        <w:tc>
          <w:tcPr>
            <w:tcW w:w="4641" w:type="dxa"/>
            <w:gridSpan w:val="2"/>
            <w:shd w:val="clear" w:color="auto" w:fill="E7E6E6"/>
          </w:tcPr>
          <w:p w14:paraId="13496EFB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Nama Mata Kuliah</w:t>
            </w:r>
          </w:p>
        </w:tc>
        <w:tc>
          <w:tcPr>
            <w:tcW w:w="1588" w:type="dxa"/>
            <w:shd w:val="clear" w:color="auto" w:fill="E7E6E6"/>
          </w:tcPr>
          <w:p w14:paraId="0333526D" w14:textId="77777777" w:rsidR="00402EFC" w:rsidRPr="006B4E71" w:rsidRDefault="00402EFC" w:rsidP="003E553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K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ode Mata Kuliah</w:t>
            </w:r>
          </w:p>
        </w:tc>
        <w:tc>
          <w:tcPr>
            <w:tcW w:w="5219" w:type="dxa"/>
            <w:gridSpan w:val="2"/>
            <w:shd w:val="clear" w:color="auto" w:fill="E7E6E6"/>
            <w:vAlign w:val="center"/>
          </w:tcPr>
          <w:p w14:paraId="62EDDEC3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B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obot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 xml:space="preserve"> (sks)</w:t>
            </w:r>
          </w:p>
        </w:tc>
        <w:tc>
          <w:tcPr>
            <w:tcW w:w="1170" w:type="dxa"/>
            <w:shd w:val="clear" w:color="auto" w:fill="E7E6E6"/>
          </w:tcPr>
          <w:p w14:paraId="5A87BD67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S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emester</w:t>
            </w:r>
          </w:p>
        </w:tc>
        <w:tc>
          <w:tcPr>
            <w:tcW w:w="2700" w:type="dxa"/>
            <w:shd w:val="clear" w:color="auto" w:fill="E7E6E6"/>
          </w:tcPr>
          <w:p w14:paraId="2479EBBE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Tgl Penyusunan</w:t>
            </w:r>
          </w:p>
        </w:tc>
      </w:tr>
      <w:tr w:rsidR="00402EFC" w:rsidRPr="006B4E71" w14:paraId="142E2908" w14:textId="77777777" w:rsidTr="00E23F7E">
        <w:tc>
          <w:tcPr>
            <w:tcW w:w="4641" w:type="dxa"/>
            <w:gridSpan w:val="2"/>
            <w:shd w:val="clear" w:color="auto" w:fill="auto"/>
          </w:tcPr>
          <w:p w14:paraId="10BE8036" w14:textId="77777777" w:rsidR="00402EFC" w:rsidRPr="006B4E71" w:rsidRDefault="00BD15F4" w:rsidP="003D24C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6D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Evaluasi Pembelajaran </w:t>
            </w:r>
          </w:p>
        </w:tc>
        <w:tc>
          <w:tcPr>
            <w:tcW w:w="1588" w:type="dxa"/>
            <w:shd w:val="clear" w:color="auto" w:fill="auto"/>
          </w:tcPr>
          <w:p w14:paraId="77494565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14:paraId="50F83338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color w:val="000000" w:themeColor="text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CD1CB2D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IV</w:t>
            </w:r>
          </w:p>
        </w:tc>
        <w:tc>
          <w:tcPr>
            <w:tcW w:w="2700" w:type="dxa"/>
            <w:shd w:val="clear" w:color="auto" w:fill="auto"/>
          </w:tcPr>
          <w:p w14:paraId="776C6366" w14:textId="77777777" w:rsidR="00402EFC" w:rsidRPr="006B4E71" w:rsidRDefault="000429B5" w:rsidP="000429B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 xml:space="preserve">     </w:t>
            </w:r>
            <w:r w:rsidR="00402EFC" w:rsidRPr="006B4E71">
              <w:rPr>
                <w:rFonts w:ascii="Cambria" w:eastAsia="Times New Roman" w:hAnsi="Cambria" w:cs="Times New Roman"/>
                <w:color w:val="000000" w:themeColor="text1"/>
              </w:rPr>
              <w:t xml:space="preserve"> </w:t>
            </w:r>
            <w:r w:rsidRPr="006B4E71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Februari</w:t>
            </w:r>
            <w:r w:rsidR="00402EFC" w:rsidRPr="006B4E71">
              <w:rPr>
                <w:rFonts w:ascii="Cambria" w:eastAsia="Times New Roman" w:hAnsi="Cambria" w:cs="Times New Roman"/>
                <w:color w:val="000000" w:themeColor="text1"/>
              </w:rPr>
              <w:t xml:space="preserve"> 201</w:t>
            </w:r>
            <w:r w:rsidR="003D24C4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9</w:t>
            </w:r>
          </w:p>
        </w:tc>
      </w:tr>
      <w:tr w:rsidR="00402EFC" w:rsidRPr="006B4E71" w14:paraId="4D05BC7A" w14:textId="77777777" w:rsidTr="00BD15F4">
        <w:tc>
          <w:tcPr>
            <w:tcW w:w="4641" w:type="dxa"/>
            <w:gridSpan w:val="2"/>
            <w:vMerge w:val="restart"/>
            <w:shd w:val="clear" w:color="auto" w:fill="auto"/>
          </w:tcPr>
          <w:p w14:paraId="49E8DDD0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O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torisasi</w:t>
            </w:r>
          </w:p>
        </w:tc>
        <w:tc>
          <w:tcPr>
            <w:tcW w:w="3630" w:type="dxa"/>
            <w:gridSpan w:val="2"/>
            <w:shd w:val="clear" w:color="auto" w:fill="E7E6E6"/>
            <w:vAlign w:val="center"/>
          </w:tcPr>
          <w:p w14:paraId="05926077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Nama Koordinator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 xml:space="preserve"> Pengembang RPS</w:t>
            </w:r>
          </w:p>
        </w:tc>
        <w:tc>
          <w:tcPr>
            <w:tcW w:w="3177" w:type="dxa"/>
            <w:shd w:val="clear" w:color="auto" w:fill="E7E6E6"/>
            <w:vAlign w:val="center"/>
          </w:tcPr>
          <w:p w14:paraId="5B8B57EC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 xml:space="preserve">Koordinator </w:t>
            </w:r>
            <w:r w:rsidR="00B10234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 xml:space="preserve">Bidang Keahlian </w:t>
            </w:r>
          </w:p>
        </w:tc>
        <w:tc>
          <w:tcPr>
            <w:tcW w:w="3870" w:type="dxa"/>
            <w:gridSpan w:val="2"/>
            <w:shd w:val="clear" w:color="auto" w:fill="E7E6E6"/>
            <w:vAlign w:val="center"/>
          </w:tcPr>
          <w:p w14:paraId="0BB8D666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Ka PRODI</w:t>
            </w:r>
          </w:p>
        </w:tc>
      </w:tr>
      <w:tr w:rsidR="00402EFC" w:rsidRPr="006B4E71" w14:paraId="1C2B8023" w14:textId="77777777" w:rsidTr="00BD15F4">
        <w:trPr>
          <w:trHeight w:val="1087"/>
        </w:trPr>
        <w:tc>
          <w:tcPr>
            <w:tcW w:w="4641" w:type="dxa"/>
            <w:gridSpan w:val="2"/>
            <w:vMerge/>
            <w:shd w:val="clear" w:color="auto" w:fill="auto"/>
          </w:tcPr>
          <w:p w14:paraId="701C81B7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A92AD1" w14:textId="77777777" w:rsidR="006B4E71" w:rsidRPr="006B4E71" w:rsidRDefault="006B4E71" w:rsidP="006B4E7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44DC459A" w14:textId="77777777" w:rsidR="006B4E71" w:rsidRDefault="006B4E71" w:rsidP="006B4E7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51670F31" w14:textId="77777777" w:rsidR="00EC2C88" w:rsidRPr="006B4E71" w:rsidRDefault="00EC2C88" w:rsidP="006B4E7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79BEBA5E" w14:textId="77777777" w:rsidR="006B4E71" w:rsidRPr="006B4E71" w:rsidRDefault="006B4E71" w:rsidP="006B4E7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250093BF" w14:textId="77777777" w:rsidR="000429B5" w:rsidRPr="006B4E71" w:rsidRDefault="000429B5" w:rsidP="003D24C4">
            <w:pPr>
              <w:pStyle w:val="ListParagraph"/>
              <w:autoSpaceDE w:val="0"/>
              <w:autoSpaceDN w:val="0"/>
              <w:spacing w:after="0" w:line="240" w:lineRule="auto"/>
              <w:ind w:left="196"/>
              <w:rPr>
                <w:rFonts w:ascii="Cambria" w:eastAsia="Times New Roman" w:hAnsi="Cambria" w:cs="Times New Roman"/>
                <w:color w:val="000000" w:themeColor="text1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14:paraId="2230D9EF" w14:textId="77777777" w:rsidR="000429B5" w:rsidRPr="006B4E71" w:rsidRDefault="000429B5" w:rsidP="006B4E7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</w:p>
          <w:p w14:paraId="47256D9B" w14:textId="77777777" w:rsidR="006B4E71" w:rsidRDefault="006B4E71" w:rsidP="006B4E7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</w:p>
          <w:p w14:paraId="01EAAD9A" w14:textId="77777777" w:rsidR="00402EFC" w:rsidRPr="006B4E71" w:rsidRDefault="00402EFC" w:rsidP="003D24C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129BB4" w14:textId="77777777" w:rsidR="000429B5" w:rsidRPr="006B4E71" w:rsidRDefault="000429B5" w:rsidP="006B4E7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</w:p>
          <w:p w14:paraId="1BEC090F" w14:textId="77777777" w:rsidR="00402EFC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</w:rPr>
            </w:pPr>
          </w:p>
          <w:p w14:paraId="49244590" w14:textId="77777777" w:rsidR="00EC2C88" w:rsidRPr="006B4E71" w:rsidRDefault="00EC2C88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</w:rPr>
            </w:pPr>
          </w:p>
          <w:p w14:paraId="0F8D793C" w14:textId="77777777" w:rsidR="006B4E71" w:rsidRPr="006B4E71" w:rsidRDefault="006B4E71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</w:rPr>
            </w:pPr>
          </w:p>
          <w:p w14:paraId="4170B70F" w14:textId="77777777" w:rsidR="00402EFC" w:rsidRPr="003D24C4" w:rsidRDefault="003D24C4" w:rsidP="003D24C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Drs. I Ketut Linggih, M.Pd</w:t>
            </w:r>
          </w:p>
        </w:tc>
      </w:tr>
      <w:tr w:rsidR="00991811" w:rsidRPr="006B4E71" w14:paraId="2CCF83A1" w14:textId="77777777" w:rsidTr="00BD15F4">
        <w:tc>
          <w:tcPr>
            <w:tcW w:w="2120" w:type="dxa"/>
            <w:vMerge w:val="restart"/>
            <w:shd w:val="clear" w:color="auto" w:fill="auto"/>
          </w:tcPr>
          <w:p w14:paraId="4BDF6F58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99181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C</w:t>
            </w:r>
            <w:r w:rsidRPr="00991811">
              <w:rPr>
                <w:rFonts w:ascii="Cambria" w:eastAsia="Times New Roman" w:hAnsi="Cambria" w:cs="Times New Roman"/>
                <w:b/>
                <w:color w:val="000000" w:themeColor="text1"/>
              </w:rPr>
              <w:t>apaian Pembelajaran (CP)</w:t>
            </w:r>
          </w:p>
          <w:p w14:paraId="55BF5863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</w:p>
          <w:p w14:paraId="28AEAA81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99181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Parameter:</w:t>
            </w:r>
          </w:p>
          <w:p w14:paraId="4FCFD6DA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99181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S = Sikap</w:t>
            </w:r>
          </w:p>
          <w:p w14:paraId="737247AD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</w:p>
          <w:p w14:paraId="0234B9ED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99181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PP = Penguasaan Pengetahuan</w:t>
            </w:r>
          </w:p>
          <w:p w14:paraId="3BCD7929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</w:p>
          <w:p w14:paraId="54ADFF59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99181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KU = Keterampilan Umum</w:t>
            </w:r>
          </w:p>
          <w:p w14:paraId="3229E7ED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</w:p>
          <w:p w14:paraId="0CB34CD6" w14:textId="77777777" w:rsidR="00991811" w:rsidRPr="0099181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99181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KK = Keterampilan Khusus</w:t>
            </w:r>
          </w:p>
        </w:tc>
        <w:tc>
          <w:tcPr>
            <w:tcW w:w="13198" w:type="dxa"/>
            <w:gridSpan w:val="6"/>
            <w:tcBorders>
              <w:bottom w:val="outset" w:sz="4" w:space="0" w:color="auto"/>
            </w:tcBorders>
            <w:shd w:val="clear" w:color="auto" w:fill="E7E6E6"/>
          </w:tcPr>
          <w:p w14:paraId="55976A22" w14:textId="77777777" w:rsidR="00991811" w:rsidRPr="006B4E71" w:rsidRDefault="00991811" w:rsidP="00991811">
            <w:pPr>
              <w:tabs>
                <w:tab w:val="left" w:pos="1806"/>
              </w:tabs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eastAsia="id-ID"/>
              </w:rPr>
              <w:t xml:space="preserve">CPL-PRODI  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 w:eastAsia="id-ID"/>
              </w:rPr>
              <w:t>(Capaian Pembelajaran Lulusan Program Studi) Yang Dibebankan Pada Mata Kuliah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eastAsia="id-ID"/>
              </w:rPr>
              <w:t xml:space="preserve">     </w:t>
            </w:r>
          </w:p>
        </w:tc>
      </w:tr>
      <w:tr w:rsidR="00991811" w:rsidRPr="006B4E71" w14:paraId="08BA150B" w14:textId="77777777" w:rsidTr="009967C8">
        <w:trPr>
          <w:trHeight w:val="1505"/>
        </w:trPr>
        <w:tc>
          <w:tcPr>
            <w:tcW w:w="2120" w:type="dxa"/>
            <w:vMerge/>
            <w:shd w:val="clear" w:color="auto" w:fill="auto"/>
          </w:tcPr>
          <w:p w14:paraId="2FF972D5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13198" w:type="dxa"/>
            <w:gridSpan w:val="6"/>
            <w:tcBorders>
              <w:top w:val="single" w:sz="8" w:space="0" w:color="FFFFFF"/>
            </w:tcBorders>
            <w:shd w:val="clear" w:color="auto" w:fill="auto"/>
          </w:tcPr>
          <w:p w14:paraId="0FB729D4" w14:textId="77777777" w:rsidR="00991811" w:rsidRPr="006B4E71" w:rsidRDefault="00991811" w:rsidP="0099181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Cambria" w:eastAsia="Times New Roman" w:hAnsi="Cambria" w:cs="Times New Roman"/>
                <w:color w:val="000000" w:themeColor="text1"/>
                <w:lang w:val="en-US" w:eastAsia="id-ID"/>
              </w:rPr>
            </w:pPr>
          </w:p>
          <w:tbl>
            <w:tblPr>
              <w:tblStyle w:val="TableGrid"/>
              <w:tblW w:w="12975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11869"/>
            </w:tblGrid>
            <w:tr w:rsidR="009967C8" w14:paraId="5F565918" w14:textId="77777777" w:rsidTr="0030124F">
              <w:trPr>
                <w:trHeight w:val="799"/>
              </w:trPr>
              <w:tc>
                <w:tcPr>
                  <w:tcW w:w="1106" w:type="dxa"/>
                </w:tcPr>
                <w:p w14:paraId="00CC5255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t>CP-SA</w:t>
                  </w:r>
                </w:p>
              </w:tc>
              <w:tc>
                <w:tcPr>
                  <w:tcW w:w="11869" w:type="dxa"/>
                </w:tcPr>
                <w:p w14:paraId="397F2FB7" w14:textId="17184E57" w:rsidR="009967C8" w:rsidRPr="00637074" w:rsidRDefault="009967C8" w:rsidP="0082389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 xml:space="preserve">Mampu mengambil keputusan strategis di bidang </w:t>
                  </w:r>
                  <w:r w:rsidR="00823892">
                    <w:rPr>
                      <w:rFonts w:cstheme="minorHAnsi"/>
                      <w:sz w:val="24"/>
                      <w:szCs w:val="24"/>
                    </w:rPr>
                    <w:t xml:space="preserve">teknologi </w:t>
                  </w:r>
                  <w:bookmarkStart w:id="0" w:name="_GoBack"/>
                  <w:bookmarkEnd w:id="0"/>
                  <w:r w:rsidRPr="00637074">
                    <w:rPr>
                      <w:rFonts w:cstheme="minorHAnsi"/>
                      <w:sz w:val="24"/>
                      <w:szCs w:val="24"/>
                    </w:rPr>
                    <w:t>pendidikan berdasarkan informasi dan data yang relevan.</w:t>
                  </w:r>
                </w:p>
              </w:tc>
            </w:tr>
            <w:tr w:rsidR="009967C8" w14:paraId="7D6B62DD" w14:textId="77777777" w:rsidTr="0030124F">
              <w:trPr>
                <w:trHeight w:val="544"/>
              </w:trPr>
              <w:tc>
                <w:tcPr>
                  <w:tcW w:w="1106" w:type="dxa"/>
                </w:tcPr>
                <w:p w14:paraId="0EA4DC51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t>CP-SB</w:t>
                  </w:r>
                </w:p>
              </w:tc>
              <w:tc>
                <w:tcPr>
                  <w:tcW w:w="11869" w:type="dxa"/>
                </w:tcPr>
                <w:p w14:paraId="65A4C6CC" w14:textId="77777777" w:rsidR="009967C8" w:rsidRPr="00637074" w:rsidRDefault="009967C8" w:rsidP="009967C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>Mampu mengelola sumber daya pendidikan matematika, organisasi, dan mengkomunikasikan hasil pengelolaannya secara bertanggung jawab kepada pemangku kepentingan.</w:t>
                  </w:r>
                </w:p>
              </w:tc>
            </w:tr>
            <w:tr w:rsidR="009967C8" w14:paraId="3750FD59" w14:textId="77777777" w:rsidTr="0030124F">
              <w:trPr>
                <w:trHeight w:val="527"/>
              </w:trPr>
              <w:tc>
                <w:tcPr>
                  <w:tcW w:w="1106" w:type="dxa"/>
                </w:tcPr>
                <w:p w14:paraId="1BBCA190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t>CP-SC</w:t>
                  </w:r>
                </w:p>
              </w:tc>
              <w:tc>
                <w:tcPr>
                  <w:tcW w:w="11869" w:type="dxa"/>
                </w:tcPr>
                <w:p w14:paraId="2E8ECCBB" w14:textId="77777777" w:rsidR="009967C8" w:rsidRPr="00637074" w:rsidRDefault="009967C8" w:rsidP="009967C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>Mampu berkomunikasi dan beradaptasi dengan lingkungan kerja dan masyarakat baik lokal, nasional, regional, maupun internasional.</w:t>
                  </w:r>
                </w:p>
              </w:tc>
            </w:tr>
            <w:tr w:rsidR="009967C8" w14:paraId="40E96ABA" w14:textId="77777777" w:rsidTr="0030124F">
              <w:trPr>
                <w:trHeight w:val="544"/>
              </w:trPr>
              <w:tc>
                <w:tcPr>
                  <w:tcW w:w="1106" w:type="dxa"/>
                </w:tcPr>
                <w:p w14:paraId="391409E3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t>CP-PPA</w:t>
                  </w:r>
                </w:p>
              </w:tc>
              <w:tc>
                <w:tcPr>
                  <w:tcW w:w="11869" w:type="dxa"/>
                </w:tcPr>
                <w:p w14:paraId="50CC190A" w14:textId="77777777" w:rsidR="009967C8" w:rsidRPr="00637074" w:rsidRDefault="009967C8" w:rsidP="009967C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>Menguasai konsep dan prinsip pedagogi, didaktik matematika untuk mendukung tugas profesionalnya sebagai pendidik matematika.</w:t>
                  </w:r>
                </w:p>
              </w:tc>
            </w:tr>
            <w:tr w:rsidR="009967C8" w14:paraId="0DDE41D4" w14:textId="77777777" w:rsidTr="0030124F">
              <w:trPr>
                <w:trHeight w:val="272"/>
              </w:trPr>
              <w:tc>
                <w:tcPr>
                  <w:tcW w:w="1106" w:type="dxa"/>
                </w:tcPr>
                <w:p w14:paraId="55B03018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t>CP-PPB</w:t>
                  </w:r>
                </w:p>
              </w:tc>
              <w:tc>
                <w:tcPr>
                  <w:tcW w:w="11869" w:type="dxa"/>
                </w:tcPr>
                <w:p w14:paraId="6331F058" w14:textId="77777777" w:rsidR="009967C8" w:rsidRPr="00637074" w:rsidRDefault="009967C8" w:rsidP="009967C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>Menguasai konsep dan prinsip didaktik-pedagogis matematika serta keilmuan matematika untuk merencanakan, melaksanakan dan melakukan evaluasi pembelajaran inovatif berbasis IPTEKS.</w:t>
                  </w:r>
                </w:p>
              </w:tc>
            </w:tr>
            <w:tr w:rsidR="009967C8" w14:paraId="73309A56" w14:textId="77777777" w:rsidTr="0030124F">
              <w:trPr>
                <w:trHeight w:val="544"/>
              </w:trPr>
              <w:tc>
                <w:tcPr>
                  <w:tcW w:w="1106" w:type="dxa"/>
                </w:tcPr>
                <w:p w14:paraId="22901E09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t>CP-KUA</w:t>
                  </w:r>
                </w:p>
              </w:tc>
              <w:tc>
                <w:tcPr>
                  <w:tcW w:w="11869" w:type="dxa"/>
                </w:tcPr>
                <w:p w14:paraId="0DDD05B5" w14:textId="77777777" w:rsidR="009967C8" w:rsidRPr="00637074" w:rsidRDefault="009967C8" w:rsidP="009967C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>Mampu mengaplikasikan konsep dan prinsip didaktik-pedagogis matematika serta keilmuan matematika untuk melakukan perencanaan,  pengelolaan, implementasi dan evaluasi pembelajaran inovatif, dengan memanfaatkan IPTEKS yang berorientasi pada kecakapan hidup (</w:t>
                  </w:r>
                  <w:r w:rsidRPr="00637074">
                    <w:rPr>
                      <w:rFonts w:cstheme="minorHAnsi"/>
                      <w:i/>
                      <w:sz w:val="24"/>
                      <w:szCs w:val="24"/>
                    </w:rPr>
                    <w:t>life skills</w:t>
                  </w:r>
                  <w:r w:rsidRPr="00637074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9967C8" w14:paraId="03BBEDBC" w14:textId="77777777" w:rsidTr="0030124F">
              <w:trPr>
                <w:trHeight w:val="544"/>
              </w:trPr>
              <w:tc>
                <w:tcPr>
                  <w:tcW w:w="1106" w:type="dxa"/>
                </w:tcPr>
                <w:p w14:paraId="2A9DCE2E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t>CP-KUB</w:t>
                  </w:r>
                </w:p>
              </w:tc>
              <w:tc>
                <w:tcPr>
                  <w:tcW w:w="11869" w:type="dxa"/>
                </w:tcPr>
                <w:p w14:paraId="02FB74C9" w14:textId="77777777" w:rsidR="009967C8" w:rsidRPr="00637074" w:rsidRDefault="009967C8" w:rsidP="009967C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>Mampu merancang, melaksanakan penelitian dan mempublikasikan hasilnya sehingga dapat digunakan sebagai alternatif penyelesaian masalah di bidang pendidikan matematika.</w:t>
                  </w:r>
                </w:p>
              </w:tc>
            </w:tr>
            <w:tr w:rsidR="009967C8" w14:paraId="61AAB8A4" w14:textId="77777777" w:rsidTr="0030124F">
              <w:trPr>
                <w:trHeight w:val="544"/>
              </w:trPr>
              <w:tc>
                <w:tcPr>
                  <w:tcW w:w="1106" w:type="dxa"/>
                </w:tcPr>
                <w:p w14:paraId="5B9BE6F1" w14:textId="77777777" w:rsidR="009967C8" w:rsidRDefault="009967C8" w:rsidP="009967C8">
                  <w:pPr>
                    <w:tabs>
                      <w:tab w:val="left" w:pos="400"/>
                    </w:tabs>
                    <w:autoSpaceDE w:val="0"/>
                    <w:autoSpaceDN w:val="0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  <w:lastRenderedPageBreak/>
                    <w:t>CP-KK</w:t>
                  </w:r>
                </w:p>
              </w:tc>
              <w:tc>
                <w:tcPr>
                  <w:tcW w:w="11869" w:type="dxa"/>
                </w:tcPr>
                <w:p w14:paraId="06F78B61" w14:textId="77777777" w:rsidR="009967C8" w:rsidRPr="00637074" w:rsidRDefault="009967C8" w:rsidP="009967C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7074">
                    <w:rPr>
                      <w:rFonts w:cstheme="minorHAnsi"/>
                      <w:sz w:val="24"/>
                      <w:szCs w:val="24"/>
                    </w:rPr>
                    <w:t xml:space="preserve">Mampu mengaplikasikan konsep dan prinsip didaktik-pedagogis matematika serta keilmuan matematika untuk melaksanakan </w:t>
                  </w:r>
                  <w:r w:rsidRPr="00637074">
                    <w:rPr>
                      <w:rFonts w:cstheme="minorHAnsi"/>
                      <w:i/>
                      <w:sz w:val="24"/>
                      <w:szCs w:val="24"/>
                    </w:rPr>
                    <w:t>mathematical enrepreneurship</w:t>
                  </w:r>
                  <w:r w:rsidRPr="00637074">
                    <w:rPr>
                      <w:rFonts w:cstheme="minorHAnsi"/>
                      <w:sz w:val="24"/>
                      <w:szCs w:val="24"/>
                    </w:rPr>
                    <w:t xml:space="preserve"> dengan memanfaatkan IPTEKS yang berorientasi pada kecakapan hidup (</w:t>
                  </w:r>
                  <w:r w:rsidRPr="00637074">
                    <w:rPr>
                      <w:rFonts w:cstheme="minorHAnsi"/>
                      <w:i/>
                      <w:sz w:val="24"/>
                      <w:szCs w:val="24"/>
                    </w:rPr>
                    <w:t>life skills</w:t>
                  </w:r>
                  <w:r w:rsidRPr="00637074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6D7A5274" w14:textId="77777777" w:rsidR="00991811" w:rsidRPr="008E5AF3" w:rsidRDefault="00991811" w:rsidP="00991811">
            <w:pPr>
              <w:tabs>
                <w:tab w:val="left" w:pos="36"/>
              </w:tabs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 w:eastAsia="id-ID"/>
              </w:rPr>
            </w:pPr>
          </w:p>
        </w:tc>
      </w:tr>
      <w:tr w:rsidR="00991811" w:rsidRPr="006B4E71" w14:paraId="1F476A43" w14:textId="77777777" w:rsidTr="00BD15F4">
        <w:trPr>
          <w:trHeight w:val="296"/>
        </w:trPr>
        <w:tc>
          <w:tcPr>
            <w:tcW w:w="2120" w:type="dxa"/>
            <w:vMerge/>
            <w:shd w:val="clear" w:color="auto" w:fill="auto"/>
          </w:tcPr>
          <w:p w14:paraId="65C605DC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131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78DBB1F8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eastAsia="id-ID"/>
              </w:rPr>
              <w:t>CPMK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 w:eastAsia="id-ID"/>
              </w:rPr>
              <w:t xml:space="preserve"> (Capaian Pembelajaran Mata Kuliah)</w:t>
            </w:r>
          </w:p>
        </w:tc>
      </w:tr>
      <w:tr w:rsidR="00991811" w:rsidRPr="006B4E71" w14:paraId="6988FB18" w14:textId="77777777" w:rsidTr="00BD15F4">
        <w:trPr>
          <w:trHeight w:val="525"/>
        </w:trPr>
        <w:tc>
          <w:tcPr>
            <w:tcW w:w="2120" w:type="dxa"/>
            <w:vMerge/>
            <w:shd w:val="clear" w:color="auto" w:fill="auto"/>
          </w:tcPr>
          <w:p w14:paraId="11C446DD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13198" w:type="dxa"/>
            <w:gridSpan w:val="6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TableGrid"/>
              <w:tblW w:w="12975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11869"/>
            </w:tblGrid>
            <w:tr w:rsidR="009967C8" w14:paraId="1C2635BF" w14:textId="77777777" w:rsidTr="0030124F">
              <w:trPr>
                <w:trHeight w:val="799"/>
              </w:trPr>
              <w:tc>
                <w:tcPr>
                  <w:tcW w:w="1106" w:type="dxa"/>
                </w:tcPr>
                <w:p w14:paraId="31DF3A71" w14:textId="77777777" w:rsidR="009967C8" w:rsidRPr="001002B2" w:rsidRDefault="009967C8" w:rsidP="009967C8">
                  <w:pPr>
                    <w:spacing w:line="256" w:lineRule="auto"/>
                    <w:jc w:val="center"/>
                    <w:rPr>
                      <w:rFonts w:eastAsia="Times New Roman"/>
                      <w:color w:val="000000" w:themeColor="text1"/>
                    </w:rPr>
                  </w:pPr>
                  <w:r w:rsidRPr="001002B2">
                    <w:rPr>
                      <w:rFonts w:eastAsia="Times New Roman"/>
                      <w:color w:val="000000" w:themeColor="text1"/>
                      <w:lang w:val="en-US"/>
                    </w:rPr>
                    <w:t>CPMK</w:t>
                  </w:r>
                  <w:r w:rsidRPr="001002B2">
                    <w:rPr>
                      <w:rFonts w:eastAsia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1869" w:type="dxa"/>
                </w:tcPr>
                <w:p w14:paraId="5BD1D6B1" w14:textId="77777777" w:rsidR="009967C8" w:rsidRPr="00A36BA7" w:rsidRDefault="009967C8" w:rsidP="009967C8">
                  <w:pPr>
                    <w:spacing w:line="256" w:lineRule="auto"/>
                    <w:rPr>
                      <w:rFonts w:eastAsia="Times New Roman" w:cstheme="minorHAnsi"/>
                      <w:color w:val="000000" w:themeColor="text1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val="en-US"/>
                    </w:rPr>
                    <w:t>Menguasai konsep matematika yang diperlukan untuk melaksanakan pembelajaran di satuan pendidikan dasar dan menengah (PPA1)</w:t>
                  </w:r>
                </w:p>
              </w:tc>
            </w:tr>
            <w:tr w:rsidR="009967C8" w14:paraId="410AA22D" w14:textId="77777777" w:rsidTr="0030124F">
              <w:trPr>
                <w:trHeight w:val="544"/>
              </w:trPr>
              <w:tc>
                <w:tcPr>
                  <w:tcW w:w="1106" w:type="dxa"/>
                </w:tcPr>
                <w:p w14:paraId="00E89404" w14:textId="77777777" w:rsidR="009967C8" w:rsidRPr="001002B2" w:rsidRDefault="009967C8" w:rsidP="009967C8">
                  <w:pPr>
                    <w:spacing w:line="256" w:lineRule="auto"/>
                    <w:jc w:val="center"/>
                    <w:rPr>
                      <w:rFonts w:eastAsia="Times New Roman"/>
                      <w:color w:val="000000" w:themeColor="text1"/>
                    </w:rPr>
                  </w:pPr>
                  <w:r w:rsidRPr="001002B2">
                    <w:rPr>
                      <w:rFonts w:eastAsia="Times New Roman"/>
                      <w:color w:val="000000" w:themeColor="text1"/>
                    </w:rPr>
                    <w:t>CPMK2</w:t>
                  </w:r>
                </w:p>
              </w:tc>
              <w:tc>
                <w:tcPr>
                  <w:tcW w:w="11869" w:type="dxa"/>
                </w:tcPr>
                <w:p w14:paraId="758316B2" w14:textId="77777777" w:rsidR="009967C8" w:rsidRPr="00C86840" w:rsidRDefault="009967C8" w:rsidP="009967C8">
                  <w:pPr>
                    <w:spacing w:line="256" w:lineRule="auto"/>
                    <w:rPr>
                      <w:rFonts w:eastAsia="Times New Roman" w:cstheme="minorHAnsi"/>
                      <w:color w:val="000000" w:themeColor="text1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val="en-US"/>
                    </w:rPr>
                    <w:t>Menguasai konsep matematika yang diperlukan untuk studi ke jenjang berikutnya (PPA2)</w:t>
                  </w:r>
                </w:p>
              </w:tc>
            </w:tr>
            <w:tr w:rsidR="009967C8" w14:paraId="73E7C777" w14:textId="77777777" w:rsidTr="0030124F">
              <w:trPr>
                <w:trHeight w:val="527"/>
              </w:trPr>
              <w:tc>
                <w:tcPr>
                  <w:tcW w:w="1106" w:type="dxa"/>
                </w:tcPr>
                <w:p w14:paraId="4FFC72EF" w14:textId="77777777" w:rsidR="009967C8" w:rsidRDefault="00325D85" w:rsidP="00325D85">
                  <w:pPr>
                    <w:tabs>
                      <w:tab w:val="left" w:pos="400"/>
                    </w:tabs>
                    <w:autoSpaceDE w:val="0"/>
                    <w:autoSpaceDN w:val="0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CPMK3</w:t>
                  </w:r>
                </w:p>
              </w:tc>
              <w:tc>
                <w:tcPr>
                  <w:tcW w:w="11869" w:type="dxa"/>
                </w:tcPr>
                <w:p w14:paraId="22D22BD1" w14:textId="77777777" w:rsidR="009967C8" w:rsidRPr="00325D85" w:rsidRDefault="00325D85" w:rsidP="00325D85">
                  <w:pPr>
                    <w:spacing w:line="276" w:lineRule="auto"/>
                    <w:jc w:val="both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M</w:t>
                  </w:r>
                  <w:r w:rsidRPr="00325D85">
                    <w:rPr>
                      <w:rFonts w:cstheme="minorHAnsi"/>
                      <w:sz w:val="24"/>
                      <w:szCs w:val="24"/>
                    </w:rPr>
                    <w:t>enguasai konsep dan prinsip didaktik-pedagogis matematika serta keilmuan matematika untuk merencanakan pembelajaran berbasis IPTEKS</w:t>
                  </w:r>
                  <w:r w:rsidRPr="00325D85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</w:t>
                  </w:r>
                  <w:r w:rsidRPr="00325D85">
                    <w:rPr>
                      <w:rFonts w:cstheme="minorHAnsi"/>
                      <w:sz w:val="24"/>
                      <w:szCs w:val="24"/>
                    </w:rPr>
                    <w:t>PPB1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9967C8" w14:paraId="6E91483F" w14:textId="77777777" w:rsidTr="0030124F">
              <w:trPr>
                <w:trHeight w:val="544"/>
              </w:trPr>
              <w:tc>
                <w:tcPr>
                  <w:tcW w:w="1106" w:type="dxa"/>
                </w:tcPr>
                <w:p w14:paraId="1DDC1891" w14:textId="77777777" w:rsidR="009967C8" w:rsidRDefault="00325D85" w:rsidP="00325D85">
                  <w:pPr>
                    <w:tabs>
                      <w:tab w:val="left" w:pos="400"/>
                    </w:tabs>
                    <w:autoSpaceDE w:val="0"/>
                    <w:autoSpaceDN w:val="0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CPMK4</w:t>
                  </w:r>
                </w:p>
              </w:tc>
              <w:tc>
                <w:tcPr>
                  <w:tcW w:w="11869" w:type="dxa"/>
                </w:tcPr>
                <w:p w14:paraId="1FA741BA" w14:textId="77777777" w:rsidR="009967C8" w:rsidRPr="00325D85" w:rsidRDefault="00325D85" w:rsidP="00325D85">
                  <w:pPr>
                    <w:jc w:val="both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325D85">
                    <w:rPr>
                      <w:rFonts w:cstheme="minorHAnsi"/>
                      <w:sz w:val="24"/>
                      <w:szCs w:val="24"/>
                    </w:rPr>
                    <w:t>Menguasai konsep dan prinsip didaktik-pedagogis matematika serta keilmuan matematika untuk melaksanakan pembelajaran inovatif berbasis IPTEKS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325D85">
                    <w:rPr>
                      <w:rFonts w:cstheme="minorHAnsi"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rFonts w:cstheme="minorHAnsi"/>
                      <w:sz w:val="24"/>
                      <w:szCs w:val="24"/>
                    </w:rPr>
                    <w:t>PPB2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9967C8" w14:paraId="3FBC9D33" w14:textId="77777777" w:rsidTr="0030124F">
              <w:trPr>
                <w:trHeight w:val="272"/>
              </w:trPr>
              <w:tc>
                <w:tcPr>
                  <w:tcW w:w="1106" w:type="dxa"/>
                </w:tcPr>
                <w:p w14:paraId="568D8442" w14:textId="77777777" w:rsidR="009967C8" w:rsidRDefault="00325D85" w:rsidP="00325D85">
                  <w:pPr>
                    <w:tabs>
                      <w:tab w:val="left" w:pos="400"/>
                    </w:tabs>
                    <w:autoSpaceDE w:val="0"/>
                    <w:autoSpaceDN w:val="0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lang w:val="en-US" w:eastAsia="id-ID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CPMK5</w:t>
                  </w:r>
                </w:p>
              </w:tc>
              <w:tc>
                <w:tcPr>
                  <w:tcW w:w="11869" w:type="dxa"/>
                </w:tcPr>
                <w:p w14:paraId="0E17BD0F" w14:textId="77777777" w:rsidR="009967C8" w:rsidRPr="00325D85" w:rsidRDefault="00325D85" w:rsidP="00325D85">
                  <w:pPr>
                    <w:jc w:val="both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325D85">
                    <w:rPr>
                      <w:rFonts w:cstheme="minorHAnsi"/>
                      <w:sz w:val="24"/>
                      <w:szCs w:val="24"/>
                    </w:rPr>
                    <w:t>Menguasai konsep dan prinsip didaktik-pedagogis matematika serta keilmuan matematika untuk melakukan evaluasi pembelajaran inovatif berbasis IPTEKS</w:t>
                  </w:r>
                  <w:r w:rsidRPr="00325D85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</w:t>
                  </w:r>
                  <w:r w:rsidRPr="00325D85">
                    <w:rPr>
                      <w:rFonts w:cstheme="minorHAnsi"/>
                      <w:sz w:val="24"/>
                      <w:szCs w:val="24"/>
                    </w:rPr>
                    <w:t>PPB3</w:t>
                  </w:r>
                  <w:r w:rsidRPr="00325D85">
                    <w:rPr>
                      <w:rFonts w:cstheme="minorHAnsi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</w:tbl>
          <w:p w14:paraId="41E78292" w14:textId="77777777" w:rsidR="00991811" w:rsidRPr="009967C8" w:rsidRDefault="00991811" w:rsidP="009967C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991811" w:rsidRPr="006B4E71" w14:paraId="585ACCD3" w14:textId="77777777" w:rsidTr="00BD15F4">
        <w:trPr>
          <w:trHeight w:val="345"/>
        </w:trPr>
        <w:tc>
          <w:tcPr>
            <w:tcW w:w="2120" w:type="dxa"/>
            <w:shd w:val="clear" w:color="auto" w:fill="auto"/>
          </w:tcPr>
          <w:p w14:paraId="4715C2AD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Diskripsi Singkat MK</w:t>
            </w:r>
          </w:p>
        </w:tc>
        <w:tc>
          <w:tcPr>
            <w:tcW w:w="1319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8DA4376" w14:textId="77777777" w:rsidR="00991811" w:rsidRPr="006B4E71" w:rsidRDefault="00991811" w:rsidP="00991811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Mata Kuliah ini membahas tentang </w:t>
            </w: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Konsep dasar evaluasi</w:t>
            </w:r>
            <w:r w:rsidRPr="00BD15F4">
              <w:rPr>
                <w:rFonts w:ascii="Times New Roman" w:hAnsi="Times New Roman" w:cs="Times New Roman"/>
              </w:rPr>
              <w:t xml:space="preserve">, </w:t>
            </w: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Kaitan tujuan pengajaran dengan tujuan evaluasi pembelajaran Sekolah Menengah, Instrumen evaluasi pembelajaran Matematika dan kemampuan-kemampuan matematis di Sekolah Menengah, Membuat dan Merancang instrumen, Teknik pengolahan data dan ujicoba unstrumen serta bisa mempresentasikan dan melaporkan hasil ujicoba instrumen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.</w:t>
            </w:r>
          </w:p>
        </w:tc>
      </w:tr>
      <w:tr w:rsidR="00991811" w:rsidRPr="006B4E71" w14:paraId="2C7AC041" w14:textId="77777777" w:rsidTr="00BD15F4">
        <w:trPr>
          <w:trHeight w:val="345"/>
        </w:trPr>
        <w:tc>
          <w:tcPr>
            <w:tcW w:w="2120" w:type="dxa"/>
            <w:shd w:val="clear" w:color="auto" w:fill="auto"/>
          </w:tcPr>
          <w:p w14:paraId="2E709504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 xml:space="preserve">Bahan Kajian 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 xml:space="preserve">/ 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Materi Pembelajaran</w:t>
            </w:r>
          </w:p>
        </w:tc>
        <w:tc>
          <w:tcPr>
            <w:tcW w:w="1319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011968B" w14:textId="77777777" w:rsidR="00991811" w:rsidRPr="00BD15F4" w:rsidRDefault="00991811" w:rsidP="00991811">
            <w:pPr>
              <w:pStyle w:val="ListParagraph"/>
              <w:numPr>
                <w:ilvl w:val="0"/>
                <w:numId w:val="39"/>
              </w:numPr>
              <w:spacing w:before="240" w:after="0" w:line="240" w:lineRule="auto"/>
              <w:ind w:left="400" w:hanging="400"/>
              <w:jc w:val="both"/>
              <w:rPr>
                <w:rFonts w:ascii="Times New Roman" w:hAnsi="Times New Roman" w:cs="Times New Roman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Konsep dasar evaluasi</w:t>
            </w:r>
          </w:p>
          <w:p w14:paraId="2DC90F0A" w14:textId="77777777" w:rsidR="00991811" w:rsidRPr="00BD15F4" w:rsidRDefault="00991811" w:rsidP="00991811">
            <w:pPr>
              <w:pStyle w:val="ListParagraph"/>
              <w:numPr>
                <w:ilvl w:val="0"/>
                <w:numId w:val="39"/>
              </w:numPr>
              <w:spacing w:before="240" w:after="0" w:line="240" w:lineRule="auto"/>
              <w:ind w:left="400" w:hanging="400"/>
              <w:jc w:val="both"/>
              <w:rPr>
                <w:rFonts w:ascii="Times New Roman" w:hAnsi="Times New Roman" w:cs="Times New Roman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Kaitan tujuan pengajaran dengan tujuan evaluasi pembelajaran Sekolah Menengah</w:t>
            </w:r>
          </w:p>
          <w:p w14:paraId="1552C37C" w14:textId="77777777" w:rsidR="00991811" w:rsidRDefault="00991811" w:rsidP="00991811">
            <w:pPr>
              <w:pStyle w:val="ListParagraph"/>
              <w:numPr>
                <w:ilvl w:val="0"/>
                <w:numId w:val="39"/>
              </w:numPr>
              <w:spacing w:before="240" w:after="0" w:line="240" w:lineRule="auto"/>
              <w:ind w:left="400" w:hanging="400"/>
              <w:jc w:val="both"/>
              <w:rPr>
                <w:rFonts w:ascii="Times New Roman" w:hAnsi="Times New Roman" w:cs="Times New Roman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Instrumen evaluasi pembelajaran Matematika dan kemampuan-kemampuan matematis di Sekolah Menengah,</w:t>
            </w:r>
            <w:r w:rsidRPr="00BD15F4">
              <w:rPr>
                <w:rFonts w:ascii="Times New Roman" w:hAnsi="Times New Roman" w:cs="Times New Roman"/>
              </w:rPr>
              <w:t xml:space="preserve"> </w:t>
            </w:r>
          </w:p>
          <w:p w14:paraId="23221F26" w14:textId="77777777" w:rsidR="00991811" w:rsidRPr="00BD15F4" w:rsidRDefault="00991811" w:rsidP="00991811">
            <w:pPr>
              <w:pStyle w:val="ListParagraph"/>
              <w:numPr>
                <w:ilvl w:val="0"/>
                <w:numId w:val="39"/>
              </w:numPr>
              <w:spacing w:before="240" w:after="0" w:line="240" w:lineRule="auto"/>
              <w:ind w:left="400" w:hanging="400"/>
              <w:jc w:val="both"/>
              <w:rPr>
                <w:rFonts w:ascii="Times New Roman" w:hAnsi="Times New Roman" w:cs="Times New Roman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Pembuatan dan Perancangan instrument, </w:t>
            </w:r>
          </w:p>
          <w:p w14:paraId="6F11C9FF" w14:textId="77777777" w:rsidR="00991811" w:rsidRPr="00BD15F4" w:rsidRDefault="00991811" w:rsidP="00991811">
            <w:pPr>
              <w:pStyle w:val="ListParagraph"/>
              <w:numPr>
                <w:ilvl w:val="0"/>
                <w:numId w:val="39"/>
              </w:numPr>
              <w:spacing w:before="240" w:after="0" w:line="240" w:lineRule="auto"/>
              <w:ind w:left="400" w:hanging="400"/>
              <w:jc w:val="both"/>
              <w:rPr>
                <w:rFonts w:ascii="Times New Roman" w:hAnsi="Times New Roman" w:cs="Times New Roman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Teknik pengolahan data dan ujicoba unstrumen, serta </w:t>
            </w:r>
          </w:p>
          <w:p w14:paraId="187F29A2" w14:textId="77777777" w:rsidR="00991811" w:rsidRPr="00BD15F4" w:rsidRDefault="00991811" w:rsidP="00991811">
            <w:pPr>
              <w:pStyle w:val="ListParagraph"/>
              <w:numPr>
                <w:ilvl w:val="0"/>
                <w:numId w:val="39"/>
              </w:numPr>
              <w:spacing w:before="240" w:after="0" w:line="240" w:lineRule="auto"/>
              <w:ind w:left="400" w:hanging="400"/>
              <w:jc w:val="both"/>
              <w:rPr>
                <w:rFonts w:ascii="Times New Roman" w:hAnsi="Times New Roman" w:cs="Times New Roman"/>
              </w:rPr>
            </w:pPr>
            <w:r w:rsidRPr="00BD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Presentasikan dan Pelaporan hasil ujicoba instrumen.</w:t>
            </w:r>
          </w:p>
          <w:p w14:paraId="616CF834" w14:textId="77777777" w:rsidR="00991811" w:rsidRPr="00BD15F4" w:rsidRDefault="00991811" w:rsidP="00991811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991811" w:rsidRPr="006B4E71" w14:paraId="06DF2AB6" w14:textId="77777777" w:rsidTr="00BD15F4">
        <w:tc>
          <w:tcPr>
            <w:tcW w:w="2120" w:type="dxa"/>
            <w:vMerge w:val="restart"/>
            <w:shd w:val="clear" w:color="auto" w:fill="auto"/>
          </w:tcPr>
          <w:p w14:paraId="7C2E3D86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Daftar Referensi</w:t>
            </w:r>
          </w:p>
        </w:tc>
        <w:tc>
          <w:tcPr>
            <w:tcW w:w="2521" w:type="dxa"/>
            <w:tcBorders>
              <w:bottom w:val="single" w:sz="8" w:space="0" w:color="auto"/>
            </w:tcBorders>
            <w:shd w:val="clear" w:color="auto" w:fill="E7E6E6"/>
          </w:tcPr>
          <w:p w14:paraId="14FB3B90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ind w:left="26"/>
              <w:rPr>
                <w:rFonts w:ascii="Cambria" w:eastAsia="Times New Roman" w:hAnsi="Cambria" w:cs="Arial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Arial"/>
                <w:b/>
                <w:color w:val="000000" w:themeColor="text1"/>
              </w:rPr>
              <w:t>Utama:</w:t>
            </w:r>
          </w:p>
        </w:tc>
        <w:tc>
          <w:tcPr>
            <w:tcW w:w="10677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528BCC9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ind w:left="26"/>
              <w:rPr>
                <w:rFonts w:ascii="Cambria" w:eastAsia="Times New Roman" w:hAnsi="Cambria" w:cs="Arial"/>
                <w:b/>
                <w:color w:val="000000" w:themeColor="text1"/>
              </w:rPr>
            </w:pPr>
          </w:p>
        </w:tc>
      </w:tr>
      <w:tr w:rsidR="00991811" w:rsidRPr="006B4E71" w14:paraId="78A01D21" w14:textId="77777777" w:rsidTr="00BD15F4">
        <w:tc>
          <w:tcPr>
            <w:tcW w:w="2120" w:type="dxa"/>
            <w:vMerge/>
            <w:shd w:val="clear" w:color="auto" w:fill="auto"/>
          </w:tcPr>
          <w:p w14:paraId="3A764ABB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13198" w:type="dxa"/>
            <w:gridSpan w:val="6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671DADC4" w14:textId="77777777" w:rsidR="00991811" w:rsidRPr="006B4E71" w:rsidRDefault="00991811" w:rsidP="0099181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C566C7">
              <w:rPr>
                <w:rFonts w:ascii="Times New Roman" w:hAnsi="Times New Roman"/>
                <w:sz w:val="24"/>
                <w:szCs w:val="24"/>
              </w:rPr>
              <w:t>Hendriana, H., Rohaeti, E., &amp; Sumarmo, U. (2017).  HARD SKILL dan SOFT SKILLS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66C7">
              <w:rPr>
                <w:rFonts w:ascii="Times New Roman" w:hAnsi="Times New Roman"/>
                <w:sz w:val="24"/>
                <w:szCs w:val="24"/>
              </w:rPr>
              <w:t>Matematik Siswa: REFIKA ADITAMA.</w:t>
            </w:r>
          </w:p>
        </w:tc>
      </w:tr>
      <w:tr w:rsidR="00991811" w:rsidRPr="006B4E71" w14:paraId="02AECD13" w14:textId="77777777" w:rsidTr="00BD15F4">
        <w:tc>
          <w:tcPr>
            <w:tcW w:w="2120" w:type="dxa"/>
            <w:vMerge/>
            <w:shd w:val="clear" w:color="auto" w:fill="auto"/>
          </w:tcPr>
          <w:p w14:paraId="318A6E87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8" w:space="0" w:color="auto"/>
            </w:tcBorders>
            <w:shd w:val="clear" w:color="auto" w:fill="E7E6E6"/>
          </w:tcPr>
          <w:p w14:paraId="26BF0E7B" w14:textId="77777777" w:rsidR="00991811" w:rsidRPr="006B4E71" w:rsidRDefault="00991811" w:rsidP="00991811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6B4E71">
              <w:rPr>
                <w:rFonts w:ascii="Cambria" w:eastAsia="Times New Roman" w:hAnsi="Cambria" w:cs="TimesNewRoman,Italic"/>
                <w:b/>
                <w:iCs/>
                <w:color w:val="000000" w:themeColor="text1"/>
              </w:rPr>
              <w:t>Pendukung:</w:t>
            </w:r>
          </w:p>
        </w:tc>
        <w:tc>
          <w:tcPr>
            <w:tcW w:w="10677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0A9B4B92" w14:textId="77777777" w:rsidR="00991811" w:rsidRPr="006B4E71" w:rsidRDefault="00991811" w:rsidP="00991811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</w:p>
        </w:tc>
      </w:tr>
      <w:tr w:rsidR="00991811" w:rsidRPr="006B4E71" w14:paraId="62FFA2BB" w14:textId="77777777" w:rsidTr="00BD15F4">
        <w:tc>
          <w:tcPr>
            <w:tcW w:w="2120" w:type="dxa"/>
            <w:vMerge/>
            <w:shd w:val="clear" w:color="auto" w:fill="auto"/>
          </w:tcPr>
          <w:p w14:paraId="06FE0BC0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13198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5B1580EB" w14:textId="77777777" w:rsidR="00991811" w:rsidRPr="006B4E71" w:rsidRDefault="00991811" w:rsidP="00991811">
            <w:pPr>
              <w:pStyle w:val="Bibliography"/>
              <w:spacing w:after="0" w:line="240" w:lineRule="auto"/>
              <w:rPr>
                <w:rFonts w:ascii="Cambria" w:hAnsi="Cambria"/>
                <w:color w:val="000000" w:themeColor="text1"/>
                <w:lang w:val="en-US"/>
              </w:rPr>
            </w:pPr>
            <w:r>
              <w:rPr>
                <w:rFonts w:ascii="Cambria" w:hAnsi="Cambria"/>
                <w:color w:val="000000" w:themeColor="text1"/>
                <w:lang w:val="en-US"/>
              </w:rPr>
              <w:t>-</w:t>
            </w:r>
          </w:p>
        </w:tc>
      </w:tr>
      <w:tr w:rsidR="00991811" w:rsidRPr="006B4E71" w14:paraId="551AB921" w14:textId="77777777" w:rsidTr="00BD15F4">
        <w:tc>
          <w:tcPr>
            <w:tcW w:w="2120" w:type="dxa"/>
            <w:vMerge w:val="restart"/>
            <w:shd w:val="clear" w:color="auto" w:fill="auto"/>
          </w:tcPr>
          <w:p w14:paraId="0412DC05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Media Pembelajaran</w:t>
            </w:r>
          </w:p>
        </w:tc>
        <w:tc>
          <w:tcPr>
            <w:tcW w:w="6151" w:type="dxa"/>
            <w:gridSpan w:val="3"/>
            <w:shd w:val="clear" w:color="auto" w:fill="E7E6E6"/>
          </w:tcPr>
          <w:p w14:paraId="628F577F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P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e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rangkat lunak:</w:t>
            </w:r>
          </w:p>
        </w:tc>
        <w:tc>
          <w:tcPr>
            <w:tcW w:w="7047" w:type="dxa"/>
            <w:gridSpan w:val="3"/>
            <w:shd w:val="clear" w:color="auto" w:fill="E7E6E6"/>
          </w:tcPr>
          <w:p w14:paraId="301C9F5E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Perangkat keras :</w:t>
            </w:r>
          </w:p>
        </w:tc>
      </w:tr>
      <w:tr w:rsidR="00991811" w:rsidRPr="006B4E71" w14:paraId="0ECC1661" w14:textId="77777777" w:rsidTr="00BD15F4">
        <w:tc>
          <w:tcPr>
            <w:tcW w:w="2120" w:type="dxa"/>
            <w:vMerge/>
            <w:shd w:val="clear" w:color="auto" w:fill="auto"/>
          </w:tcPr>
          <w:p w14:paraId="7D3D1AF9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</w:tc>
        <w:tc>
          <w:tcPr>
            <w:tcW w:w="6151" w:type="dxa"/>
            <w:gridSpan w:val="3"/>
            <w:shd w:val="clear" w:color="auto" w:fill="auto"/>
          </w:tcPr>
          <w:p w14:paraId="2C40C98E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7047" w:type="dxa"/>
            <w:gridSpan w:val="3"/>
            <w:shd w:val="clear" w:color="auto" w:fill="auto"/>
          </w:tcPr>
          <w:p w14:paraId="4C81133E" w14:textId="77777777" w:rsidR="00991811" w:rsidRPr="00BD15F4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i/>
                <w:color w:val="000000" w:themeColor="text1"/>
                <w:lang w:val="en-US"/>
              </w:rPr>
            </w:pPr>
            <w:r w:rsidRPr="00BD15F4">
              <w:rPr>
                <w:rFonts w:ascii="Times New Roman" w:hAnsi="Times New Roman"/>
                <w:i/>
                <w:sz w:val="24"/>
                <w:szCs w:val="24"/>
              </w:rPr>
              <w:t>Hand Out.</w:t>
            </w:r>
          </w:p>
        </w:tc>
      </w:tr>
      <w:tr w:rsidR="00991811" w:rsidRPr="006B4E71" w14:paraId="6DF7ABDD" w14:textId="77777777" w:rsidTr="00BD15F4">
        <w:tc>
          <w:tcPr>
            <w:tcW w:w="2120" w:type="dxa"/>
            <w:shd w:val="clear" w:color="auto" w:fill="auto"/>
          </w:tcPr>
          <w:p w14:paraId="46834D72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lastRenderedPageBreak/>
              <w:t>Nama Dosen Pengampu</w:t>
            </w:r>
          </w:p>
        </w:tc>
        <w:tc>
          <w:tcPr>
            <w:tcW w:w="13198" w:type="dxa"/>
            <w:gridSpan w:val="6"/>
            <w:shd w:val="clear" w:color="auto" w:fill="auto"/>
          </w:tcPr>
          <w:p w14:paraId="363EEFD2" w14:textId="77777777" w:rsidR="00991811" w:rsidRPr="008E5AF3" w:rsidRDefault="00991811" w:rsidP="0099181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87" w:hanging="270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Masta Hutajulu, S.Si, M.Pd.</w:t>
            </w:r>
          </w:p>
          <w:p w14:paraId="27832A3A" w14:textId="77777777" w:rsidR="00991811" w:rsidRPr="006B4E71" w:rsidRDefault="00991811" w:rsidP="0099181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287" w:hanging="270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Harry Dwi Putra, S.Pd, M.Pd.</w:t>
            </w:r>
          </w:p>
        </w:tc>
      </w:tr>
      <w:tr w:rsidR="00991811" w:rsidRPr="006B4E71" w14:paraId="07E7C016" w14:textId="77777777" w:rsidTr="00BD15F4">
        <w:tc>
          <w:tcPr>
            <w:tcW w:w="2120" w:type="dxa"/>
            <w:shd w:val="clear" w:color="auto" w:fill="auto"/>
          </w:tcPr>
          <w:p w14:paraId="51893159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</w:pP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Mata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 xml:space="preserve"> 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 xml:space="preserve">kuliah 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>pra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</w:rPr>
              <w:t>syarat</w:t>
            </w:r>
            <w:r w:rsidRPr="006B4E71">
              <w:rPr>
                <w:rFonts w:ascii="Cambria" w:eastAsia="Times New Roman" w:hAnsi="Cambria" w:cs="Times New Roman"/>
                <w:b/>
                <w:color w:val="000000" w:themeColor="text1"/>
                <w:lang w:val="en-US"/>
              </w:rPr>
              <w:t xml:space="preserve"> (Jika ada)</w:t>
            </w:r>
          </w:p>
        </w:tc>
        <w:tc>
          <w:tcPr>
            <w:tcW w:w="13198" w:type="dxa"/>
            <w:gridSpan w:val="6"/>
            <w:shd w:val="clear" w:color="auto" w:fill="auto"/>
          </w:tcPr>
          <w:p w14:paraId="17370B1C" w14:textId="77777777" w:rsidR="00991811" w:rsidRPr="00EC2C88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-</w:t>
            </w:r>
          </w:p>
          <w:p w14:paraId="35B1FA9A" w14:textId="77777777" w:rsidR="00991811" w:rsidRPr="006B4E71" w:rsidRDefault="00991811" w:rsidP="00991811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</w:tc>
      </w:tr>
    </w:tbl>
    <w:p w14:paraId="60C0D32C" w14:textId="77777777" w:rsidR="003E5531" w:rsidRDefault="003E5531" w:rsidP="00402EFC">
      <w:pPr>
        <w:rPr>
          <w:rFonts w:ascii="Cambria" w:hAnsi="Cambria"/>
          <w:color w:val="000000" w:themeColor="text1"/>
        </w:rPr>
      </w:pPr>
    </w:p>
    <w:p w14:paraId="60722E40" w14:textId="77777777" w:rsidR="00EC5CE3" w:rsidRDefault="00EC5CE3" w:rsidP="00402EFC">
      <w:pPr>
        <w:rPr>
          <w:rFonts w:ascii="Cambria" w:hAnsi="Cambria"/>
          <w:color w:val="000000" w:themeColor="text1"/>
        </w:rPr>
      </w:pPr>
    </w:p>
    <w:p w14:paraId="17654357" w14:textId="77777777" w:rsidR="00EC5CE3" w:rsidRDefault="00EC5CE3" w:rsidP="00402EFC">
      <w:pPr>
        <w:rPr>
          <w:rFonts w:ascii="Cambria" w:hAnsi="Cambria"/>
          <w:color w:val="000000" w:themeColor="text1"/>
        </w:rPr>
      </w:pPr>
    </w:p>
    <w:p w14:paraId="22D51E46" w14:textId="77777777" w:rsidR="00EC5CE3" w:rsidRPr="003E5531" w:rsidRDefault="00EC5CE3" w:rsidP="00402EFC">
      <w:pPr>
        <w:rPr>
          <w:rFonts w:ascii="Cambria" w:hAnsi="Cambria"/>
          <w:color w:val="000000" w:themeColor="text1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90"/>
        <w:gridCol w:w="2430"/>
        <w:gridCol w:w="1710"/>
        <w:gridCol w:w="1145"/>
        <w:gridCol w:w="2365"/>
        <w:gridCol w:w="1530"/>
        <w:gridCol w:w="2250"/>
        <w:gridCol w:w="1063"/>
      </w:tblGrid>
      <w:tr w:rsidR="00402EFC" w:rsidRPr="006B4E71" w14:paraId="05F48951" w14:textId="77777777" w:rsidTr="002D6DAB">
        <w:trPr>
          <w:trHeight w:val="354"/>
          <w:tblHeader/>
        </w:trPr>
        <w:tc>
          <w:tcPr>
            <w:tcW w:w="828" w:type="dxa"/>
            <w:vMerge w:val="restart"/>
            <w:shd w:val="clear" w:color="auto" w:fill="F2F2F2" w:themeFill="background1" w:themeFillShade="F2"/>
            <w:vAlign w:val="center"/>
          </w:tcPr>
          <w:p w14:paraId="64F729B6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</w:rPr>
              <w:t>M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/>
              </w:rPr>
              <w:t>inggu</w:t>
            </w:r>
            <w:r w:rsidR="00D064C0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</w:rPr>
              <w:t>Ke-</w:t>
            </w:r>
          </w:p>
          <w:p w14:paraId="7908137D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</w:rPr>
            </w:pPr>
          </w:p>
          <w:p w14:paraId="45E0A396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  <w:vAlign w:val="center"/>
          </w:tcPr>
          <w:p w14:paraId="55F09106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Sub-CPMK</w:t>
            </w:r>
          </w:p>
          <w:p w14:paraId="08F883BA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(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K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emampuan akhir yg di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rencanakan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40E2234E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Bahan Kajian</w:t>
            </w:r>
          </w:p>
          <w:p w14:paraId="3E712BAC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(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Materi Pembelajaran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)</w:t>
            </w:r>
          </w:p>
          <w:p w14:paraId="16A53224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14:paraId="5A813B96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 xml:space="preserve">Bentuk dan 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Metode Pembelajaran</w:t>
            </w:r>
          </w:p>
        </w:tc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p w14:paraId="2AD7BF49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Estimasi Waktu</w:t>
            </w:r>
          </w:p>
        </w:tc>
        <w:tc>
          <w:tcPr>
            <w:tcW w:w="2365" w:type="dxa"/>
            <w:vMerge w:val="restart"/>
            <w:shd w:val="clear" w:color="auto" w:fill="F2F2F2" w:themeFill="background1" w:themeFillShade="F2"/>
            <w:vAlign w:val="center"/>
          </w:tcPr>
          <w:p w14:paraId="31D22C89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Pengalaman Belajar Mahasiswa</w:t>
            </w:r>
          </w:p>
        </w:tc>
        <w:tc>
          <w:tcPr>
            <w:tcW w:w="4843" w:type="dxa"/>
            <w:gridSpan w:val="3"/>
            <w:shd w:val="clear" w:color="auto" w:fill="F2F2F2" w:themeFill="background1" w:themeFillShade="F2"/>
            <w:vAlign w:val="center"/>
          </w:tcPr>
          <w:p w14:paraId="67035584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Penilaian</w:t>
            </w:r>
          </w:p>
        </w:tc>
      </w:tr>
      <w:tr w:rsidR="00402EFC" w:rsidRPr="006B4E71" w14:paraId="1F18CE7F" w14:textId="77777777" w:rsidTr="00EC5CE3">
        <w:trPr>
          <w:trHeight w:val="623"/>
          <w:tblHeader/>
        </w:trPr>
        <w:tc>
          <w:tcPr>
            <w:tcW w:w="828" w:type="dxa"/>
            <w:vMerge/>
            <w:shd w:val="clear" w:color="auto" w:fill="F2F2F2" w:themeFill="background1" w:themeFillShade="F2"/>
          </w:tcPr>
          <w:p w14:paraId="11448C2B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14:paraId="0DC219C0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14:paraId="6A62A334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51BF487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</w:tcPr>
          <w:p w14:paraId="7C80DBCC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</w:p>
        </w:tc>
        <w:tc>
          <w:tcPr>
            <w:tcW w:w="2365" w:type="dxa"/>
            <w:vMerge/>
            <w:shd w:val="clear" w:color="auto" w:fill="F2F2F2" w:themeFill="background1" w:themeFillShade="F2"/>
          </w:tcPr>
          <w:p w14:paraId="767D0B81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2F515E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 xml:space="preserve">Kriteria &amp; Bentuk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0516694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Indikator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 xml:space="preserve"> </w:t>
            </w:r>
          </w:p>
          <w:p w14:paraId="5DD91707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6C554A85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Bobot (%)</w:t>
            </w:r>
          </w:p>
        </w:tc>
      </w:tr>
      <w:tr w:rsidR="00402EFC" w:rsidRPr="006B4E71" w14:paraId="6B4CAD4B" w14:textId="77777777" w:rsidTr="00EC5CE3">
        <w:trPr>
          <w:tblHeader/>
        </w:trPr>
        <w:tc>
          <w:tcPr>
            <w:tcW w:w="828" w:type="dxa"/>
            <w:shd w:val="clear" w:color="auto" w:fill="F2F2F2" w:themeFill="background1" w:themeFillShade="F2"/>
          </w:tcPr>
          <w:p w14:paraId="15B6B37C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(1)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D104B41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(2)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523C0BA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(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3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)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7A55752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(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4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)</w:t>
            </w:r>
          </w:p>
        </w:tc>
        <w:tc>
          <w:tcPr>
            <w:tcW w:w="1145" w:type="dxa"/>
            <w:shd w:val="clear" w:color="auto" w:fill="F2F2F2" w:themeFill="background1" w:themeFillShade="F2"/>
          </w:tcPr>
          <w:p w14:paraId="3D139DA9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(5)</w:t>
            </w:r>
          </w:p>
        </w:tc>
        <w:tc>
          <w:tcPr>
            <w:tcW w:w="2365" w:type="dxa"/>
            <w:shd w:val="clear" w:color="auto" w:fill="F2F2F2" w:themeFill="background1" w:themeFillShade="F2"/>
          </w:tcPr>
          <w:p w14:paraId="34943111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(6)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42B1665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(7)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406E386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(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8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)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47538CC8" w14:textId="77777777" w:rsidR="00402EFC" w:rsidRPr="006B4E71" w:rsidRDefault="00402EFC" w:rsidP="00BD15F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</w:pP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(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en-US" w:eastAsia="id-ID"/>
              </w:rPr>
              <w:t>9</w:t>
            </w:r>
            <w:r w:rsidRPr="006B4E71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id-ID"/>
              </w:rPr>
              <w:t>)</w:t>
            </w:r>
          </w:p>
        </w:tc>
      </w:tr>
      <w:tr w:rsidR="00402EFC" w:rsidRPr="00EC5CE3" w14:paraId="4F365C2F" w14:textId="77777777" w:rsidTr="00EC5CE3">
        <w:tc>
          <w:tcPr>
            <w:tcW w:w="828" w:type="dxa"/>
            <w:shd w:val="clear" w:color="auto" w:fill="auto"/>
          </w:tcPr>
          <w:p w14:paraId="77A111E0" w14:textId="77777777" w:rsidR="00402EFC" w:rsidRPr="00EC5CE3" w:rsidRDefault="00914D9C" w:rsidP="00EC5CE3">
            <w:pPr>
              <w:autoSpaceDE w:val="0"/>
              <w:autoSpaceDN w:val="0"/>
              <w:spacing w:after="0" w:line="240" w:lineRule="auto"/>
              <w:ind w:left="-90" w:right="-108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7937B37C" w14:textId="77777777" w:rsidR="009862C2" w:rsidRPr="00EC5CE3" w:rsidRDefault="004B449E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</w:rPr>
              <w:t>Kemampuan</w:t>
            </w: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</w:t>
            </w:r>
            <w:r w:rsidR="002D6DAB"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>Menyebutkan Dan menjelaskan</w:t>
            </w: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</w:t>
            </w:r>
            <w:r w:rsidR="00D064C0" w:rsidRPr="00EC5CE3">
              <w:rPr>
                <w:rFonts w:ascii="Cambria" w:eastAsia="Times New Roman" w:hAnsi="Cambria" w:cs="Times New Roman"/>
                <w:color w:val="000000"/>
                <w:lang w:eastAsia="id-ID"/>
              </w:rPr>
              <w:t>Konsep dasar evaluasi</w:t>
            </w:r>
            <w:r w:rsidR="00D064C0"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>.</w:t>
            </w:r>
          </w:p>
          <w:p w14:paraId="68ED98A7" w14:textId="77777777" w:rsidR="00402EFC" w:rsidRPr="00EC5CE3" w:rsidRDefault="00402EFC" w:rsidP="00EC5CE3">
            <w:pPr>
              <w:jc w:val="both"/>
              <w:rPr>
                <w:rFonts w:ascii="Cambria" w:eastAsia="Times New Roman" w:hAnsi="Cambria" w:cs="Times New Roman"/>
                <w:lang w:val="en-US" w:eastAsia="id-ID"/>
              </w:rPr>
            </w:pPr>
          </w:p>
        </w:tc>
        <w:tc>
          <w:tcPr>
            <w:tcW w:w="2430" w:type="dxa"/>
          </w:tcPr>
          <w:p w14:paraId="7E061B33" w14:textId="77777777" w:rsidR="00402EFC" w:rsidRPr="00EC5CE3" w:rsidRDefault="00BA3A85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hAnsi="Cambria" w:cs="Times New Roman"/>
              </w:rPr>
              <w:t>Sejarah PL, Formulasi Masalah PL, Penyelesaian Masalah PL dengan Metode Grafik.</w:t>
            </w:r>
          </w:p>
          <w:p w14:paraId="4B4E803E" w14:textId="77777777" w:rsidR="00402EFC" w:rsidRPr="00EC5CE3" w:rsidRDefault="00402EFC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</w:p>
        </w:tc>
        <w:tc>
          <w:tcPr>
            <w:tcW w:w="1710" w:type="dxa"/>
          </w:tcPr>
          <w:p w14:paraId="1D9AA929" w14:textId="77777777" w:rsidR="00402EFC" w:rsidRPr="00EC5CE3" w:rsidRDefault="003E5531" w:rsidP="00EC5CE3">
            <w:pPr>
              <w:autoSpaceDE w:val="0"/>
              <w:autoSpaceDN w:val="0"/>
              <w:spacing w:after="0" w:line="252" w:lineRule="auto"/>
              <w:ind w:left="-41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hAnsi="Cambria"/>
              </w:rPr>
              <w:t>Ekspositori, Diskusi, dan Penugasan</w:t>
            </w:r>
          </w:p>
        </w:tc>
        <w:tc>
          <w:tcPr>
            <w:tcW w:w="1145" w:type="dxa"/>
          </w:tcPr>
          <w:p w14:paraId="51584D2E" w14:textId="77777777" w:rsidR="00402EFC" w:rsidRPr="00EC5CE3" w:rsidRDefault="00402EFC" w:rsidP="00EC5CE3">
            <w:pPr>
              <w:autoSpaceDE w:val="0"/>
              <w:autoSpaceDN w:val="0"/>
              <w:spacing w:after="0" w:line="252" w:lineRule="auto"/>
              <w:ind w:hanging="108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 xml:space="preserve"> </w:t>
            </w:r>
            <w:r w:rsidR="00CE68ED" w:rsidRPr="00EC5CE3">
              <w:rPr>
                <w:rFonts w:ascii="Cambria" w:eastAsia="Times New Roman" w:hAnsi="Cambria" w:cs="Times New Roman"/>
                <w:color w:val="000000" w:themeColor="text1"/>
              </w:rPr>
              <w:t>2x50’</w:t>
            </w:r>
          </w:p>
          <w:p w14:paraId="4395BBE5" w14:textId="77777777" w:rsidR="00402EFC" w:rsidRPr="00EC5CE3" w:rsidRDefault="00402EFC" w:rsidP="00EC5CE3">
            <w:pPr>
              <w:autoSpaceDE w:val="0"/>
              <w:autoSpaceDN w:val="0"/>
              <w:spacing w:after="0" w:line="252" w:lineRule="auto"/>
              <w:ind w:left="142" w:hanging="142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62562664" w14:textId="77777777" w:rsidR="00402EFC" w:rsidRPr="00EC5CE3" w:rsidRDefault="00402EFC" w:rsidP="00EC5CE3">
            <w:pPr>
              <w:autoSpaceDE w:val="0"/>
              <w:autoSpaceDN w:val="0"/>
              <w:spacing w:after="0" w:line="252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</w:p>
        </w:tc>
        <w:tc>
          <w:tcPr>
            <w:tcW w:w="2365" w:type="dxa"/>
          </w:tcPr>
          <w:p w14:paraId="1E0BC13E" w14:textId="77777777" w:rsidR="00D064C0" w:rsidRPr="00EC5CE3" w:rsidRDefault="00D064C0" w:rsidP="00EC5C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277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</w:rPr>
              <w:t>Mampu memahami pengertian evaluasi</w:t>
            </w:r>
          </w:p>
          <w:p w14:paraId="4401251D" w14:textId="77777777" w:rsidR="00D064C0" w:rsidRPr="00EC5CE3" w:rsidRDefault="00D064C0" w:rsidP="00EC5C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277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Mampu memahami </w:t>
            </w:r>
            <w:r w:rsidRPr="00EC5CE3">
              <w:rPr>
                <w:rFonts w:ascii="Cambria" w:eastAsia="Times New Roman" w:hAnsi="Cambria" w:cs="Times New Roman"/>
                <w:color w:val="000000"/>
              </w:rPr>
              <w:t xml:space="preserve"> fungsi</w:t>
            </w: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evaluasi</w:t>
            </w:r>
          </w:p>
          <w:p w14:paraId="7AF9AF36" w14:textId="77777777" w:rsidR="00D064C0" w:rsidRPr="00EC5CE3" w:rsidRDefault="00D064C0" w:rsidP="00EC5C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277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Mampu memahami </w:t>
            </w:r>
            <w:r w:rsidRPr="00EC5CE3">
              <w:rPr>
                <w:rFonts w:ascii="Cambria" w:eastAsia="Times New Roman" w:hAnsi="Cambria" w:cs="Times New Roman"/>
                <w:color w:val="000000"/>
              </w:rPr>
              <w:t>tujuan evaluasi</w:t>
            </w:r>
          </w:p>
          <w:p w14:paraId="57C3971D" w14:textId="77777777" w:rsidR="00402EFC" w:rsidRPr="00EC5CE3" w:rsidRDefault="00D064C0" w:rsidP="00EC5C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277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</w:rPr>
              <w:t>Mampu memahami manfaat evaluasi</w:t>
            </w:r>
          </w:p>
        </w:tc>
        <w:tc>
          <w:tcPr>
            <w:tcW w:w="1530" w:type="dxa"/>
          </w:tcPr>
          <w:p w14:paraId="05890DFA" w14:textId="77777777" w:rsidR="00402EFC" w:rsidRPr="00EC5CE3" w:rsidRDefault="00402EFC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Kr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teri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a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:</w:t>
            </w:r>
          </w:p>
          <w:p w14:paraId="75E9EC82" w14:textId="77777777" w:rsidR="00402EFC" w:rsidRPr="00EC5CE3" w:rsidRDefault="00257A02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Ketepatan</w:t>
            </w:r>
            <w:r w:rsidR="006B0D85"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 xml:space="preserve"> proses dan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 xml:space="preserve"> jawaban.</w:t>
            </w:r>
          </w:p>
          <w:p w14:paraId="2A233C60" w14:textId="77777777" w:rsidR="00402EFC" w:rsidRPr="00EC5CE3" w:rsidRDefault="00402EFC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24D0002D" w14:textId="77777777" w:rsidR="00402EFC" w:rsidRPr="00EC5CE3" w:rsidRDefault="00C50B64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Bentuk tes:</w:t>
            </w:r>
          </w:p>
          <w:p w14:paraId="5AA374E5" w14:textId="77777777" w:rsidR="00C50B64" w:rsidRPr="00EC5CE3" w:rsidRDefault="00C50B64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uraian</w:t>
            </w:r>
          </w:p>
        </w:tc>
        <w:tc>
          <w:tcPr>
            <w:tcW w:w="2250" w:type="dxa"/>
            <w:shd w:val="clear" w:color="auto" w:fill="auto"/>
          </w:tcPr>
          <w:p w14:paraId="4BC85805" w14:textId="77777777" w:rsidR="00402EFC" w:rsidRPr="00EC5CE3" w:rsidRDefault="008D082E" w:rsidP="00EC5C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73" w:hanging="173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Ketepatan </w:t>
            </w:r>
            <w:r w:rsidR="00D064C0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Mendefinisikan </w:t>
            </w:r>
            <w:r w:rsidR="002D6DAB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evaluasi</w:t>
            </w:r>
          </w:p>
          <w:p w14:paraId="5FE5A80F" w14:textId="77777777" w:rsidR="008D082E" w:rsidRPr="00EC5CE3" w:rsidRDefault="008D082E" w:rsidP="00EC5C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73" w:hanging="173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Ketepatan </w:t>
            </w:r>
            <w:r w:rsidR="002D6DAB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Mendiskripsikan fungsi evaluasi</w:t>
            </w:r>
          </w:p>
          <w:p w14:paraId="086D250A" w14:textId="77777777" w:rsidR="002D6DAB" w:rsidRPr="00EC5CE3" w:rsidRDefault="002D6DAB" w:rsidP="00EC5C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73" w:hanging="173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Ketepatan Mendiskripsikan tujuan evaluasi</w:t>
            </w:r>
          </w:p>
          <w:p w14:paraId="5E329F16" w14:textId="77777777" w:rsidR="00402EFC" w:rsidRPr="00EC5CE3" w:rsidRDefault="002D6DAB" w:rsidP="00EC5C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73" w:hanging="173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Ketepatan Mendiskripsikan fungsi evaluasi</w:t>
            </w: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570E0082" w14:textId="77777777" w:rsidR="00402EFC" w:rsidRPr="00EC5CE3" w:rsidRDefault="0025265E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  <w:t>5</w:t>
            </w:r>
          </w:p>
        </w:tc>
      </w:tr>
      <w:tr w:rsidR="002D6DAB" w:rsidRPr="00EC5CE3" w14:paraId="053DD7C1" w14:textId="77777777" w:rsidTr="00EC5CE3">
        <w:tc>
          <w:tcPr>
            <w:tcW w:w="828" w:type="dxa"/>
            <w:shd w:val="clear" w:color="auto" w:fill="auto"/>
          </w:tcPr>
          <w:p w14:paraId="737B528F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ind w:left="-90" w:right="-108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14:paraId="5D1B2FD5" w14:textId="77777777" w:rsidR="002D6DAB" w:rsidRPr="00EC5CE3" w:rsidRDefault="002D6DAB" w:rsidP="00EC5CE3">
            <w:pPr>
              <w:jc w:val="both"/>
              <w:rPr>
                <w:rFonts w:ascii="Cambria" w:hAnsi="Cambria" w:cs="Times New Roman"/>
              </w:rPr>
            </w:pPr>
            <w:r w:rsidRPr="00EC5CE3">
              <w:rPr>
                <w:rFonts w:ascii="Cambria" w:hAnsi="Cambria" w:cs="Times New Roman"/>
              </w:rPr>
              <w:t>Kemampuan Mengai</w:t>
            </w:r>
            <w:r w:rsidRPr="00EC5CE3">
              <w:rPr>
                <w:rFonts w:ascii="Cambria" w:hAnsi="Cambria" w:cs="Times New Roman"/>
                <w:lang w:val="en-US"/>
              </w:rPr>
              <w:t>t</w:t>
            </w:r>
            <w:r w:rsidRPr="00EC5CE3">
              <w:rPr>
                <w:rFonts w:ascii="Cambria" w:hAnsi="Cambria" w:cs="Times New Roman"/>
              </w:rPr>
              <w:t xml:space="preserve">kan Tujuan Pengajaran dengan Tujuan Evaluasi pembelajaran Matematika Sekolah Dasar </w:t>
            </w:r>
            <w:r w:rsidRPr="00EC5CE3">
              <w:rPr>
                <w:rFonts w:ascii="Cambria" w:hAnsi="Cambria" w:cs="Times New Roman"/>
              </w:rPr>
              <w:lastRenderedPageBreak/>
              <w:t>dan Sekolah Menengah</w:t>
            </w:r>
          </w:p>
        </w:tc>
        <w:tc>
          <w:tcPr>
            <w:tcW w:w="2430" w:type="dxa"/>
          </w:tcPr>
          <w:p w14:paraId="7706F031" w14:textId="77777777" w:rsidR="002D6DAB" w:rsidRPr="00EC5CE3" w:rsidRDefault="003C0676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hAnsi="Cambria" w:cs="Times New Roman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eastAsia="id-ID"/>
              </w:rPr>
              <w:lastRenderedPageBreak/>
              <w:t>Kaitan tujuan pengajaran dengan tujuan evaluasi pembelajaran</w:t>
            </w:r>
            <w:r w:rsidRPr="00EC5CE3">
              <w:rPr>
                <w:rFonts w:ascii="Cambria" w:eastAsia="Times New Roman" w:hAnsi="Cambria" w:cs="Times New Roman"/>
                <w:color w:val="000000"/>
                <w:lang w:val="en-US" w:eastAsia="id-ID"/>
              </w:rPr>
              <w:t xml:space="preserve"> Sekolah Menengah</w:t>
            </w:r>
          </w:p>
        </w:tc>
        <w:tc>
          <w:tcPr>
            <w:tcW w:w="1710" w:type="dxa"/>
          </w:tcPr>
          <w:p w14:paraId="603984A1" w14:textId="77777777" w:rsidR="002D6DAB" w:rsidRPr="00EC5CE3" w:rsidRDefault="002D6DAB" w:rsidP="00EC5CE3">
            <w:pPr>
              <w:autoSpaceDE w:val="0"/>
              <w:autoSpaceDN w:val="0"/>
              <w:spacing w:after="0" w:line="252" w:lineRule="auto"/>
              <w:ind w:left="-41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C5CE3">
              <w:rPr>
                <w:rFonts w:ascii="Cambria" w:hAnsi="Cambria"/>
              </w:rPr>
              <w:t>Ekspositori, Diskusi, dan Penugasan</w:t>
            </w:r>
          </w:p>
        </w:tc>
        <w:tc>
          <w:tcPr>
            <w:tcW w:w="1145" w:type="dxa"/>
          </w:tcPr>
          <w:p w14:paraId="19A20602" w14:textId="77777777" w:rsidR="002D6DAB" w:rsidRPr="00EC5CE3" w:rsidRDefault="002D6DAB" w:rsidP="00EC5CE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after="0" w:line="252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x 50’</w:t>
            </w:r>
          </w:p>
        </w:tc>
        <w:tc>
          <w:tcPr>
            <w:tcW w:w="2365" w:type="dxa"/>
          </w:tcPr>
          <w:p w14:paraId="77CD3551" w14:textId="77777777" w:rsidR="002D6DAB" w:rsidRPr="00EC5CE3" w:rsidRDefault="002D6DAB" w:rsidP="00EC5C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7" w:hanging="270"/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  <w:lang w:val="en-US"/>
              </w:rPr>
              <w:t xml:space="preserve">Mampu </w:t>
            </w:r>
            <w:r w:rsidRPr="00EC5CE3">
              <w:rPr>
                <w:rFonts w:ascii="Cambria" w:hAnsi="Cambria"/>
              </w:rPr>
              <w:t xml:space="preserve">memahami tujuan Pendidikan Nasional </w:t>
            </w:r>
          </w:p>
          <w:p w14:paraId="16836648" w14:textId="77777777" w:rsidR="002D6DAB" w:rsidRPr="00EC5CE3" w:rsidRDefault="002D6DAB" w:rsidP="00EC5C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7" w:hanging="270"/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  <w:lang w:val="en-US"/>
              </w:rPr>
              <w:t xml:space="preserve">Mampu Membedakan </w:t>
            </w:r>
            <w:r w:rsidRPr="00EC5CE3">
              <w:rPr>
                <w:rFonts w:ascii="Cambria" w:hAnsi="Cambria"/>
              </w:rPr>
              <w:t xml:space="preserve">TIU (Tujuan Instruksional Umum) dan TIK (Tujuan Instruksional </w:t>
            </w:r>
            <w:r w:rsidRPr="00EC5CE3">
              <w:rPr>
                <w:rFonts w:ascii="Cambria" w:hAnsi="Cambria"/>
              </w:rPr>
              <w:lastRenderedPageBreak/>
              <w:t>Khusus)</w:t>
            </w:r>
          </w:p>
        </w:tc>
        <w:tc>
          <w:tcPr>
            <w:tcW w:w="1530" w:type="dxa"/>
          </w:tcPr>
          <w:p w14:paraId="49F78364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lastRenderedPageBreak/>
              <w:t>Kr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teri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a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:</w:t>
            </w:r>
          </w:p>
          <w:p w14:paraId="377865C0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Ketepatan proses dan jawaban.</w:t>
            </w:r>
          </w:p>
          <w:p w14:paraId="20E44919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70D50F75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Bentuk tes:</w:t>
            </w:r>
          </w:p>
          <w:p w14:paraId="38BEF15E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uraian</w:t>
            </w:r>
          </w:p>
        </w:tc>
        <w:tc>
          <w:tcPr>
            <w:tcW w:w="2250" w:type="dxa"/>
            <w:shd w:val="clear" w:color="auto" w:fill="auto"/>
          </w:tcPr>
          <w:p w14:paraId="103E725A" w14:textId="77777777" w:rsidR="003C0676" w:rsidRPr="00EC5CE3" w:rsidRDefault="002D6DAB" w:rsidP="00EC5C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73" w:hanging="173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Ketepatan mendefinisikan </w:t>
            </w:r>
            <w:r w:rsidR="003C0676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Tujuan Pendidikan Nasional</w:t>
            </w:r>
          </w:p>
          <w:p w14:paraId="46B599F2" w14:textId="77777777" w:rsidR="002D6DAB" w:rsidRPr="00EC5CE3" w:rsidRDefault="002D6DAB" w:rsidP="00EC5C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73" w:hanging="173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Ketepatan </w:t>
            </w:r>
            <w:r w:rsidR="003C0676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Membedakan </w:t>
            </w:r>
            <w:r w:rsidR="003C0676" w:rsidRPr="00EC5CE3">
              <w:rPr>
                <w:rFonts w:ascii="Cambria" w:hAnsi="Cambria"/>
              </w:rPr>
              <w:t xml:space="preserve">TIU (Tujuan Instruksional Umum) dan TIK (Tujuan </w:t>
            </w:r>
            <w:r w:rsidR="003C0676" w:rsidRPr="00EC5CE3">
              <w:rPr>
                <w:rFonts w:ascii="Cambria" w:hAnsi="Cambria"/>
              </w:rPr>
              <w:lastRenderedPageBreak/>
              <w:t>Instruksional Khusus)</w:t>
            </w:r>
          </w:p>
        </w:tc>
        <w:tc>
          <w:tcPr>
            <w:tcW w:w="1063" w:type="dxa"/>
            <w:shd w:val="clear" w:color="auto" w:fill="auto"/>
          </w:tcPr>
          <w:p w14:paraId="3FDFBC0B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lastRenderedPageBreak/>
              <w:t>5</w:t>
            </w:r>
          </w:p>
        </w:tc>
      </w:tr>
      <w:tr w:rsidR="002D6DAB" w:rsidRPr="00EC5CE3" w14:paraId="5EE2BA53" w14:textId="77777777" w:rsidTr="00EC5CE3">
        <w:tc>
          <w:tcPr>
            <w:tcW w:w="828" w:type="dxa"/>
            <w:shd w:val="clear" w:color="auto" w:fill="auto"/>
          </w:tcPr>
          <w:p w14:paraId="308AADDA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ind w:left="-90" w:right="-108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  <w:lastRenderedPageBreak/>
              <w:t>3</w:t>
            </w:r>
            <w:r w:rsidR="003C0676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-6</w:t>
            </w:r>
          </w:p>
        </w:tc>
        <w:tc>
          <w:tcPr>
            <w:tcW w:w="1890" w:type="dxa"/>
            <w:shd w:val="clear" w:color="auto" w:fill="auto"/>
          </w:tcPr>
          <w:p w14:paraId="533C5A83" w14:textId="77777777" w:rsidR="002D6DAB" w:rsidRPr="00EC5CE3" w:rsidRDefault="003C0676" w:rsidP="00EC5CE3">
            <w:pPr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</w:rPr>
              <w:t>Kemampu</w:t>
            </w:r>
            <w:r w:rsidRPr="00EC5CE3">
              <w:rPr>
                <w:rFonts w:ascii="Cambria" w:hAnsi="Cambria"/>
                <w:lang w:val="en-US"/>
              </w:rPr>
              <w:t>an</w:t>
            </w:r>
            <w:r w:rsidRPr="00EC5CE3">
              <w:rPr>
                <w:rFonts w:ascii="Cambria" w:hAnsi="Cambria"/>
              </w:rPr>
              <w:t xml:space="preserve"> memahami Bentuk instrumen evaluasi pembelajaran Matematika Sekolah Dasar  berupa tes dan non tes</w:t>
            </w:r>
          </w:p>
        </w:tc>
        <w:tc>
          <w:tcPr>
            <w:tcW w:w="2430" w:type="dxa"/>
          </w:tcPr>
          <w:p w14:paraId="4D693705" w14:textId="77777777" w:rsidR="00EC5CE3" w:rsidRDefault="003C0676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eastAsia="id-ID"/>
              </w:rPr>
              <w:t>Instrumen evaluasi pembelajaran Matematika dan kemampuan- kemampuan matematis di Sekolah Menengah</w:t>
            </w:r>
          </w:p>
          <w:p w14:paraId="58709614" w14:textId="77777777" w:rsidR="00EC5CE3" w:rsidRDefault="00EC5CE3" w:rsidP="00EC5CE3">
            <w:pPr>
              <w:rPr>
                <w:rFonts w:ascii="Cambria" w:eastAsia="Times New Roman" w:hAnsi="Cambria" w:cs="Times New Roman"/>
                <w:lang w:eastAsia="id-ID"/>
              </w:rPr>
            </w:pPr>
          </w:p>
          <w:p w14:paraId="723A603E" w14:textId="77777777" w:rsidR="002D6DAB" w:rsidRPr="00EC5CE3" w:rsidRDefault="002D6DAB" w:rsidP="00EC5CE3">
            <w:pPr>
              <w:jc w:val="center"/>
              <w:rPr>
                <w:rFonts w:ascii="Cambria" w:eastAsia="Times New Roman" w:hAnsi="Cambria" w:cs="Times New Roman"/>
                <w:lang w:eastAsia="id-ID"/>
              </w:rPr>
            </w:pPr>
          </w:p>
        </w:tc>
        <w:tc>
          <w:tcPr>
            <w:tcW w:w="1710" w:type="dxa"/>
          </w:tcPr>
          <w:p w14:paraId="448B28B4" w14:textId="77777777" w:rsidR="002D6DAB" w:rsidRPr="00EC5CE3" w:rsidRDefault="002D6DAB" w:rsidP="00EC5CE3">
            <w:pPr>
              <w:autoSpaceDE w:val="0"/>
              <w:autoSpaceDN w:val="0"/>
              <w:spacing w:after="0" w:line="252" w:lineRule="auto"/>
              <w:ind w:left="-41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hAnsi="Cambria"/>
              </w:rPr>
              <w:t>Ekspositori, Diskusi, dan Penugasan</w:t>
            </w:r>
          </w:p>
        </w:tc>
        <w:tc>
          <w:tcPr>
            <w:tcW w:w="1145" w:type="dxa"/>
          </w:tcPr>
          <w:p w14:paraId="29A556BC" w14:textId="77777777" w:rsidR="002D6DAB" w:rsidRPr="00EC5CE3" w:rsidRDefault="00F04A50" w:rsidP="00EC5CE3">
            <w:pPr>
              <w:autoSpaceDE w:val="0"/>
              <w:autoSpaceDN w:val="0"/>
              <w:spacing w:after="0" w:line="252" w:lineRule="auto"/>
              <w:ind w:left="297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 xml:space="preserve">8 </w:t>
            </w:r>
            <w:r w:rsidR="002D6DAB"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x 50’</w:t>
            </w:r>
          </w:p>
          <w:p w14:paraId="46FD3FDD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</w:p>
        </w:tc>
        <w:tc>
          <w:tcPr>
            <w:tcW w:w="2365" w:type="dxa"/>
          </w:tcPr>
          <w:p w14:paraId="7C87EBC1" w14:textId="77777777" w:rsidR="00F04A50" w:rsidRPr="00EC5CE3" w:rsidRDefault="003C0676" w:rsidP="00EC5C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</w:rPr>
              <w:t>Menyebutkan dan menjelaskan contoh-contoh tes dan non tes</w:t>
            </w:r>
          </w:p>
          <w:p w14:paraId="056C4F97" w14:textId="77777777" w:rsidR="00F04A50" w:rsidRPr="00EC5CE3" w:rsidRDefault="00F04A50" w:rsidP="00EC5C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  <w:lang w:val="en-US"/>
              </w:rPr>
              <w:t>M</w:t>
            </w:r>
            <w:r w:rsidRPr="00EC5CE3">
              <w:rPr>
                <w:rFonts w:ascii="Cambria" w:hAnsi="Cambria"/>
              </w:rPr>
              <w:t>enjelaskan contoh-contoh tes dan non tes</w:t>
            </w:r>
          </w:p>
        </w:tc>
        <w:tc>
          <w:tcPr>
            <w:tcW w:w="1530" w:type="dxa"/>
          </w:tcPr>
          <w:p w14:paraId="27360CBA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Kr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teri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a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:</w:t>
            </w:r>
          </w:p>
          <w:p w14:paraId="5F93103D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Ketepatan proses dan jawaban.</w:t>
            </w:r>
          </w:p>
          <w:p w14:paraId="27E2D7BE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447B56DC" w14:textId="77777777" w:rsidR="002D6DAB" w:rsidRPr="00EC5CE3" w:rsidRDefault="002D6DAB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Bentuk tes:</w:t>
            </w:r>
          </w:p>
          <w:p w14:paraId="4AC010A9" w14:textId="77777777" w:rsidR="002D6DAB" w:rsidRPr="00EC5CE3" w:rsidRDefault="002D6DAB" w:rsidP="00EC5C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75" w:hanging="175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uraian</w:t>
            </w:r>
          </w:p>
        </w:tc>
        <w:tc>
          <w:tcPr>
            <w:tcW w:w="2250" w:type="dxa"/>
            <w:shd w:val="clear" w:color="auto" w:fill="auto"/>
          </w:tcPr>
          <w:p w14:paraId="454BFBF6" w14:textId="77777777" w:rsidR="00F04A50" w:rsidRPr="00EC5CE3" w:rsidRDefault="002D6DAB" w:rsidP="00EC5CE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2" w:hanging="180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ketepatan dalam </w:t>
            </w:r>
            <w:r w:rsidR="00F04A50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Menyebutkan contoh-contoh tes dan non tes</w:t>
            </w:r>
          </w:p>
          <w:p w14:paraId="0F0DDAAC" w14:textId="77777777" w:rsidR="002D6DAB" w:rsidRPr="00EC5CE3" w:rsidRDefault="00F04A50" w:rsidP="00EC5CE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2" w:hanging="252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Ketepatan</w:t>
            </w: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  <w:t xml:space="preserve"> menjelaskan contoh-contoh tes dan non tes</w:t>
            </w:r>
          </w:p>
        </w:tc>
        <w:tc>
          <w:tcPr>
            <w:tcW w:w="1063" w:type="dxa"/>
            <w:shd w:val="clear" w:color="auto" w:fill="auto"/>
          </w:tcPr>
          <w:p w14:paraId="218AA4D8" w14:textId="77777777" w:rsidR="002D6DAB" w:rsidRPr="00EC5CE3" w:rsidRDefault="00F04A50" w:rsidP="00EC5CE3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1</w:t>
            </w:r>
            <w:r w:rsidR="002D6DAB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5</w:t>
            </w:r>
          </w:p>
        </w:tc>
      </w:tr>
      <w:tr w:rsidR="003E5531" w:rsidRPr="00EC5CE3" w14:paraId="4BF0CA73" w14:textId="77777777" w:rsidTr="00EC5CE3">
        <w:trPr>
          <w:trHeight w:val="77"/>
        </w:trPr>
        <w:tc>
          <w:tcPr>
            <w:tcW w:w="828" w:type="dxa"/>
            <w:shd w:val="clear" w:color="auto" w:fill="auto"/>
          </w:tcPr>
          <w:p w14:paraId="3B12E369" w14:textId="77777777" w:rsidR="003E5531" w:rsidRPr="00EC5CE3" w:rsidRDefault="003C0676" w:rsidP="00D92F92">
            <w:pPr>
              <w:autoSpaceDE w:val="0"/>
              <w:autoSpaceDN w:val="0"/>
              <w:spacing w:after="0" w:line="240" w:lineRule="auto"/>
              <w:ind w:left="-23" w:right="-10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7</w:t>
            </w:r>
          </w:p>
        </w:tc>
        <w:tc>
          <w:tcPr>
            <w:tcW w:w="1890" w:type="dxa"/>
            <w:shd w:val="clear" w:color="auto" w:fill="auto"/>
          </w:tcPr>
          <w:p w14:paraId="5EAB0424" w14:textId="77777777" w:rsidR="003E5531" w:rsidRPr="00EC5CE3" w:rsidRDefault="00F04A50" w:rsidP="003E55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Kemampuan </w:t>
            </w:r>
            <w:r w:rsidRPr="00EC5CE3">
              <w:rPr>
                <w:rFonts w:ascii="Cambria" w:eastAsia="Times New Roman" w:hAnsi="Cambria" w:cs="Times New Roman"/>
                <w:color w:val="000000"/>
              </w:rPr>
              <w:t>Merancang dan membuat contoh-contoh tes dan non tes</w:t>
            </w:r>
          </w:p>
        </w:tc>
        <w:tc>
          <w:tcPr>
            <w:tcW w:w="2430" w:type="dxa"/>
          </w:tcPr>
          <w:p w14:paraId="61CAC07A" w14:textId="77777777" w:rsidR="003E5531" w:rsidRPr="00EC5CE3" w:rsidRDefault="00F04A50" w:rsidP="00D92F92">
            <w:pPr>
              <w:autoSpaceDE w:val="0"/>
              <w:autoSpaceDN w:val="0"/>
              <w:spacing w:after="0" w:line="240" w:lineRule="auto"/>
              <w:ind w:left="49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Pembuatan dan Rancangan Istrumen</w:t>
            </w:r>
          </w:p>
        </w:tc>
        <w:tc>
          <w:tcPr>
            <w:tcW w:w="1710" w:type="dxa"/>
          </w:tcPr>
          <w:p w14:paraId="3A46FBA3" w14:textId="77777777" w:rsidR="003E5531" w:rsidRPr="00EC5CE3" w:rsidRDefault="003E5531" w:rsidP="00BD15F4">
            <w:pPr>
              <w:autoSpaceDE w:val="0"/>
              <w:autoSpaceDN w:val="0"/>
              <w:spacing w:after="0" w:line="252" w:lineRule="auto"/>
              <w:ind w:left="-41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hAnsi="Cambria"/>
              </w:rPr>
              <w:t>Ekspositori, Diskusi, dan Penugasan</w:t>
            </w:r>
          </w:p>
        </w:tc>
        <w:tc>
          <w:tcPr>
            <w:tcW w:w="1145" w:type="dxa"/>
          </w:tcPr>
          <w:p w14:paraId="50306498" w14:textId="77777777" w:rsidR="003E5531" w:rsidRPr="00EC5CE3" w:rsidRDefault="003E5531" w:rsidP="00D92F92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2 x 50’</w:t>
            </w:r>
          </w:p>
        </w:tc>
        <w:tc>
          <w:tcPr>
            <w:tcW w:w="2365" w:type="dxa"/>
            <w:vAlign w:val="center"/>
          </w:tcPr>
          <w:p w14:paraId="6B9006E3" w14:textId="77777777" w:rsidR="00F04A50" w:rsidRPr="00EC5CE3" w:rsidRDefault="00F04A50" w:rsidP="00F04A5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eastAsia="Times New Roman" w:hAnsi="Cambria"/>
              </w:rPr>
            </w:pPr>
            <w:r w:rsidRPr="00EC5CE3">
              <w:rPr>
                <w:rFonts w:ascii="Cambria" w:eastAsia="Times New Roman" w:hAnsi="Cambria"/>
              </w:rPr>
              <w:t>Merancang contoh-contoh tes dan non tes</w:t>
            </w:r>
          </w:p>
          <w:p w14:paraId="0F653358" w14:textId="77777777" w:rsidR="00F04A50" w:rsidRPr="00EC5CE3" w:rsidRDefault="00F04A50" w:rsidP="00F04A5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eastAsia="Times New Roman" w:hAnsi="Cambria"/>
              </w:rPr>
            </w:pPr>
            <w:r w:rsidRPr="00EC5CE3">
              <w:rPr>
                <w:rFonts w:ascii="Cambria" w:eastAsia="Times New Roman" w:hAnsi="Cambria"/>
                <w:lang w:val="en-US"/>
              </w:rPr>
              <w:t>M</w:t>
            </w:r>
            <w:r w:rsidRPr="00EC5CE3">
              <w:rPr>
                <w:rFonts w:ascii="Cambria" w:eastAsia="Times New Roman" w:hAnsi="Cambria"/>
              </w:rPr>
              <w:t>embuat contoh-contoh tes dan non tes</w:t>
            </w:r>
          </w:p>
        </w:tc>
        <w:tc>
          <w:tcPr>
            <w:tcW w:w="1530" w:type="dxa"/>
          </w:tcPr>
          <w:p w14:paraId="386F7AA1" w14:textId="77777777" w:rsidR="003E5531" w:rsidRPr="00EC5CE3" w:rsidRDefault="003E5531" w:rsidP="00D92F92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Kr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teri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a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:</w:t>
            </w:r>
          </w:p>
          <w:p w14:paraId="27C04D27" w14:textId="77777777" w:rsidR="003E5531" w:rsidRPr="00EC5CE3" w:rsidRDefault="003E5531" w:rsidP="00D92F92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Ketepatan proses dan jawaban.</w:t>
            </w:r>
          </w:p>
          <w:p w14:paraId="175CA2C5" w14:textId="77777777" w:rsidR="003E5531" w:rsidRPr="00EC5CE3" w:rsidRDefault="003E5531" w:rsidP="00D92F92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57DD0BA0" w14:textId="77777777" w:rsidR="003E5531" w:rsidRPr="00EC5CE3" w:rsidRDefault="003E5531" w:rsidP="00D92F92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Bentuk tes:</w:t>
            </w:r>
          </w:p>
          <w:p w14:paraId="5613CB78" w14:textId="77777777" w:rsidR="003E5531" w:rsidRPr="00EC5CE3" w:rsidRDefault="003E5531" w:rsidP="00D92F92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uraian</w:t>
            </w:r>
          </w:p>
        </w:tc>
        <w:tc>
          <w:tcPr>
            <w:tcW w:w="2250" w:type="dxa"/>
            <w:shd w:val="clear" w:color="auto" w:fill="auto"/>
          </w:tcPr>
          <w:p w14:paraId="5071AC56" w14:textId="77777777" w:rsidR="00F04A50" w:rsidRPr="00EC5CE3" w:rsidRDefault="00F04A50" w:rsidP="00F04A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2" w:hanging="180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ketepatan dalam Merancang  contoh-contoh tes dan non tes</w:t>
            </w:r>
          </w:p>
          <w:p w14:paraId="33ED2EBE" w14:textId="77777777" w:rsidR="003E5531" w:rsidRPr="00EC5CE3" w:rsidRDefault="003E5531" w:rsidP="00F04A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2" w:hanging="270"/>
              <w:rPr>
                <w:rFonts w:ascii="Cambria" w:eastAsia="Times New Roman" w:hAnsi="Cambria" w:cs="Times New Roman"/>
                <w:bCs/>
                <w:color w:val="000000" w:themeColor="text1"/>
                <w:lang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ketepatan </w:t>
            </w:r>
            <w:r w:rsidR="00F04A50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Merancang dan membuat contoh-contoh tes dan non tes</w:t>
            </w:r>
          </w:p>
        </w:tc>
        <w:tc>
          <w:tcPr>
            <w:tcW w:w="1063" w:type="dxa"/>
            <w:shd w:val="clear" w:color="auto" w:fill="auto"/>
          </w:tcPr>
          <w:p w14:paraId="2D26FE26" w14:textId="77777777" w:rsidR="003E5531" w:rsidRPr="00EC5CE3" w:rsidRDefault="00212951" w:rsidP="00D92F92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5</w:t>
            </w:r>
          </w:p>
        </w:tc>
      </w:tr>
      <w:tr w:rsidR="003444FA" w:rsidRPr="00EC5CE3" w14:paraId="21A14F22" w14:textId="77777777" w:rsidTr="00EC5CE3">
        <w:trPr>
          <w:trHeight w:val="77"/>
        </w:trPr>
        <w:tc>
          <w:tcPr>
            <w:tcW w:w="828" w:type="dxa"/>
            <w:shd w:val="clear" w:color="auto" w:fill="auto"/>
          </w:tcPr>
          <w:p w14:paraId="6F938507" w14:textId="77777777" w:rsidR="003444FA" w:rsidRPr="00EC5CE3" w:rsidRDefault="00212951" w:rsidP="00212951">
            <w:pPr>
              <w:autoSpaceDE w:val="0"/>
              <w:autoSpaceDN w:val="0"/>
              <w:spacing w:after="0" w:line="240" w:lineRule="auto"/>
              <w:ind w:left="360" w:right="-108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6342ED" w14:textId="77777777" w:rsidR="003444FA" w:rsidRPr="00EC5CE3" w:rsidRDefault="003444FA" w:rsidP="003444F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>Ujian Tengah Semester</w:t>
            </w:r>
          </w:p>
        </w:tc>
        <w:tc>
          <w:tcPr>
            <w:tcW w:w="2430" w:type="dxa"/>
          </w:tcPr>
          <w:p w14:paraId="400B286F" w14:textId="77777777" w:rsidR="003444FA" w:rsidRPr="00EC5CE3" w:rsidRDefault="00EC2C88" w:rsidP="003444FA">
            <w:pPr>
              <w:autoSpaceDE w:val="0"/>
              <w:autoSpaceDN w:val="0"/>
              <w:spacing w:after="0" w:line="240" w:lineRule="auto"/>
              <w:rPr>
                <w:rFonts w:ascii="Cambria" w:hAnsi="Cambria" w:cs="Times New Roman"/>
                <w:lang w:val="en-US"/>
              </w:rPr>
            </w:pPr>
            <w:r w:rsidRPr="00EC5CE3">
              <w:rPr>
                <w:rFonts w:ascii="Cambria" w:hAnsi="Cambria" w:cs="Times New Roman"/>
                <w:lang w:val="en-US"/>
              </w:rPr>
              <w:t>-</w:t>
            </w:r>
          </w:p>
        </w:tc>
        <w:tc>
          <w:tcPr>
            <w:tcW w:w="1710" w:type="dxa"/>
          </w:tcPr>
          <w:p w14:paraId="071AF5DB" w14:textId="77777777" w:rsidR="003444FA" w:rsidRPr="00EC5CE3" w:rsidRDefault="00EC2C88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>-</w:t>
            </w:r>
          </w:p>
        </w:tc>
        <w:tc>
          <w:tcPr>
            <w:tcW w:w="1145" w:type="dxa"/>
          </w:tcPr>
          <w:p w14:paraId="305689A2" w14:textId="77777777" w:rsidR="003444FA" w:rsidRPr="00EC5CE3" w:rsidRDefault="00EC2C88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-</w:t>
            </w:r>
          </w:p>
        </w:tc>
        <w:tc>
          <w:tcPr>
            <w:tcW w:w="2365" w:type="dxa"/>
          </w:tcPr>
          <w:p w14:paraId="02EAD2BD" w14:textId="77777777" w:rsidR="003444FA" w:rsidRPr="00EC5CE3" w:rsidRDefault="00EC2C88" w:rsidP="003444FA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  <w:r w:rsidRPr="00EC5CE3">
              <w:rPr>
                <w:rFonts w:ascii="Cambria" w:hAnsi="Cambria"/>
                <w:lang w:val="en-US"/>
              </w:rPr>
              <w:t>-</w:t>
            </w:r>
          </w:p>
        </w:tc>
        <w:tc>
          <w:tcPr>
            <w:tcW w:w="1530" w:type="dxa"/>
          </w:tcPr>
          <w:p w14:paraId="05A349B2" w14:textId="77777777" w:rsidR="003444FA" w:rsidRPr="00EC5CE3" w:rsidRDefault="00EC2C88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2250" w:type="dxa"/>
            <w:shd w:val="clear" w:color="auto" w:fill="auto"/>
          </w:tcPr>
          <w:p w14:paraId="644EEB82" w14:textId="77777777" w:rsidR="003444FA" w:rsidRPr="00EC5CE3" w:rsidRDefault="00EC2C88" w:rsidP="003444FA">
            <w:pPr>
              <w:pStyle w:val="ListParagraph"/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2ADD3C0" w14:textId="77777777" w:rsidR="003444FA" w:rsidRPr="00EC5CE3" w:rsidRDefault="00EC2C88" w:rsidP="003444FA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10</w:t>
            </w:r>
          </w:p>
        </w:tc>
      </w:tr>
      <w:tr w:rsidR="003E5531" w:rsidRPr="00EC5CE3" w14:paraId="1EE3E387" w14:textId="77777777" w:rsidTr="00EC5CE3">
        <w:trPr>
          <w:trHeight w:val="77"/>
        </w:trPr>
        <w:tc>
          <w:tcPr>
            <w:tcW w:w="828" w:type="dxa"/>
            <w:shd w:val="clear" w:color="auto" w:fill="auto"/>
          </w:tcPr>
          <w:p w14:paraId="446591C9" w14:textId="77777777" w:rsidR="003E5531" w:rsidRPr="00EC5CE3" w:rsidRDefault="00212951" w:rsidP="003444FA">
            <w:pPr>
              <w:autoSpaceDE w:val="0"/>
              <w:autoSpaceDN w:val="0"/>
              <w:spacing w:after="0" w:line="240" w:lineRule="auto"/>
              <w:ind w:left="-23" w:right="-10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9</w:t>
            </w:r>
            <w:r w:rsidR="003E5531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-11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969BF9" w14:textId="77777777" w:rsidR="003E5531" w:rsidRPr="00EC5CE3" w:rsidRDefault="00212951" w:rsidP="002129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Kemampuan memahami teknik penskoran sistem dan Skala penilaian (PAP, PAN, Skala 11, skala10, skala 9, skala 7, skala 5, </w:t>
            </w: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lastRenderedPageBreak/>
              <w:t>skala z, dan skala T)</w:t>
            </w:r>
          </w:p>
        </w:tc>
        <w:tc>
          <w:tcPr>
            <w:tcW w:w="2430" w:type="dxa"/>
          </w:tcPr>
          <w:p w14:paraId="37EA4BAA" w14:textId="77777777" w:rsidR="003E5531" w:rsidRPr="00EC5CE3" w:rsidRDefault="00177D4A" w:rsidP="003444FA">
            <w:pPr>
              <w:autoSpaceDE w:val="0"/>
              <w:autoSpaceDN w:val="0"/>
              <w:spacing w:after="0" w:line="240" w:lineRule="auto"/>
              <w:rPr>
                <w:rFonts w:ascii="Cambria" w:hAnsi="Cambria" w:cs="Times New Roman"/>
              </w:rPr>
            </w:pPr>
            <w:r w:rsidRPr="00EC5CE3">
              <w:rPr>
                <w:rFonts w:ascii="Cambria" w:hAnsi="Cambria" w:cs="Times New Roman"/>
              </w:rPr>
              <w:lastRenderedPageBreak/>
              <w:t>Teknik pengolahan data dan ujicoba instrumen</w:t>
            </w:r>
          </w:p>
        </w:tc>
        <w:tc>
          <w:tcPr>
            <w:tcW w:w="1710" w:type="dxa"/>
          </w:tcPr>
          <w:p w14:paraId="3265990B" w14:textId="77777777" w:rsidR="003E5531" w:rsidRPr="00EC5CE3" w:rsidRDefault="003E5531" w:rsidP="00BD15F4">
            <w:pPr>
              <w:autoSpaceDE w:val="0"/>
              <w:autoSpaceDN w:val="0"/>
              <w:spacing w:after="0" w:line="252" w:lineRule="auto"/>
              <w:ind w:left="-41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hAnsi="Cambria"/>
              </w:rPr>
              <w:t>Ekspositori, Diskusi, dan Penugasan</w:t>
            </w:r>
          </w:p>
        </w:tc>
        <w:tc>
          <w:tcPr>
            <w:tcW w:w="1145" w:type="dxa"/>
          </w:tcPr>
          <w:p w14:paraId="7EACFE21" w14:textId="77777777" w:rsidR="003E5531" w:rsidRPr="00EC5CE3" w:rsidRDefault="0021295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6</w:t>
            </w:r>
            <w:r w:rsidR="003E5531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 x 50 ‘</w:t>
            </w:r>
          </w:p>
        </w:tc>
        <w:tc>
          <w:tcPr>
            <w:tcW w:w="2365" w:type="dxa"/>
          </w:tcPr>
          <w:p w14:paraId="4D9E2E99" w14:textId="77777777" w:rsidR="003E5531" w:rsidRPr="00EC5CE3" w:rsidRDefault="00212951" w:rsidP="00212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7" w:hanging="277"/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  <w:lang w:val="en-US"/>
              </w:rPr>
              <w:t>memahami teknik penskoran sistem dan Skala penilaian (PAP, PAN, Skala 11, skala10, skala 9, skala 7, skala 5, skala z, dan skala T)</w:t>
            </w:r>
          </w:p>
          <w:p w14:paraId="486E921A" w14:textId="77777777" w:rsidR="00212951" w:rsidRPr="00EC5CE3" w:rsidRDefault="00212951" w:rsidP="00212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7" w:hanging="277"/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  <w:lang w:val="en-US"/>
              </w:rPr>
              <w:lastRenderedPageBreak/>
              <w:t>Membedakan teknik penskoran sistem dan Skala penilaian (PAP, PAN, Skala 11, skala10, skala 9, skala 7, skala 5, skala z, dan skala T)</w:t>
            </w:r>
          </w:p>
          <w:p w14:paraId="54E7C636" w14:textId="77777777" w:rsidR="00212951" w:rsidRPr="00EC5CE3" w:rsidRDefault="00212951" w:rsidP="00212951">
            <w:pPr>
              <w:pStyle w:val="ListParagraph"/>
              <w:spacing w:after="0" w:line="240" w:lineRule="auto"/>
              <w:ind w:left="277"/>
              <w:jc w:val="both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5AABEC7E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lastRenderedPageBreak/>
              <w:t>Kr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teri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a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:</w:t>
            </w:r>
          </w:p>
          <w:p w14:paraId="109C86AD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Ketepatan proses dan jawaban.</w:t>
            </w:r>
          </w:p>
          <w:p w14:paraId="5FE759B6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4969842B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Bentuk tes:</w:t>
            </w:r>
          </w:p>
          <w:p w14:paraId="7000326C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uraian</w:t>
            </w:r>
          </w:p>
        </w:tc>
        <w:tc>
          <w:tcPr>
            <w:tcW w:w="2250" w:type="dxa"/>
            <w:shd w:val="clear" w:color="auto" w:fill="auto"/>
          </w:tcPr>
          <w:p w14:paraId="529B3A0A" w14:textId="77777777" w:rsidR="00212951" w:rsidRPr="00EC5CE3" w:rsidRDefault="00212951" w:rsidP="00212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180"/>
              <w:jc w:val="both"/>
              <w:rPr>
                <w:rFonts w:ascii="Cambria" w:hAnsi="Cambria"/>
              </w:rPr>
            </w:pPr>
            <w:r w:rsidRPr="00EC5CE3">
              <w:rPr>
                <w:rFonts w:ascii="Cambria" w:hAnsi="Cambria"/>
                <w:lang w:val="en-US"/>
              </w:rPr>
              <w:t xml:space="preserve">Ketepatan menjelaskan teknik penskoran sistem dan Skala penilaian (PAP, PAN, Skala 11, skala10, skala 9, skala 7, skala 5, </w:t>
            </w:r>
            <w:r w:rsidRPr="00EC5CE3">
              <w:rPr>
                <w:rFonts w:ascii="Cambria" w:hAnsi="Cambria"/>
                <w:lang w:val="en-US"/>
              </w:rPr>
              <w:lastRenderedPageBreak/>
              <w:t>skala z, dan skala T)</w:t>
            </w:r>
          </w:p>
          <w:p w14:paraId="280E858C" w14:textId="77777777" w:rsidR="00212951" w:rsidRPr="00EC5CE3" w:rsidRDefault="00212951" w:rsidP="00212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7" w:hanging="277"/>
              <w:jc w:val="both"/>
              <w:rPr>
                <w:rFonts w:ascii="Cambria" w:hAnsi="Cambria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 xml:space="preserve">Ketepatan membedakan </w:t>
            </w:r>
            <w:r w:rsidRPr="00EC5CE3">
              <w:rPr>
                <w:rFonts w:ascii="Cambria" w:hAnsi="Cambria"/>
                <w:lang w:val="en-US"/>
              </w:rPr>
              <w:t>teknik penskoran sistem dan Skala penilaian (PAP, PAN, Skala 11, skala10, skala 9, skala 7, skala 5, skala z, dan skala T)</w:t>
            </w:r>
          </w:p>
          <w:p w14:paraId="5026259F" w14:textId="77777777" w:rsidR="00212951" w:rsidRPr="00EC5CE3" w:rsidRDefault="00212951" w:rsidP="00212951">
            <w:pPr>
              <w:pStyle w:val="ListParagraph"/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252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</w:p>
        </w:tc>
        <w:tc>
          <w:tcPr>
            <w:tcW w:w="1063" w:type="dxa"/>
            <w:shd w:val="clear" w:color="auto" w:fill="auto"/>
          </w:tcPr>
          <w:p w14:paraId="627E35D4" w14:textId="77777777" w:rsidR="003E5531" w:rsidRPr="00EC5CE3" w:rsidRDefault="00212951" w:rsidP="003444FA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lastRenderedPageBreak/>
              <w:t>1</w:t>
            </w:r>
            <w:r w:rsidR="003E5531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5</w:t>
            </w:r>
          </w:p>
        </w:tc>
      </w:tr>
      <w:tr w:rsidR="003E5531" w:rsidRPr="00EC5CE3" w14:paraId="785709D9" w14:textId="77777777" w:rsidTr="00EC5CE3">
        <w:trPr>
          <w:trHeight w:val="77"/>
        </w:trPr>
        <w:tc>
          <w:tcPr>
            <w:tcW w:w="828" w:type="dxa"/>
            <w:shd w:val="clear" w:color="auto" w:fill="auto"/>
          </w:tcPr>
          <w:p w14:paraId="279C7FE5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ind w:left="-23" w:right="-10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lastRenderedPageBreak/>
              <w:t>12</w:t>
            </w:r>
            <w:r w:rsidR="00212951"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-15</w:t>
            </w:r>
          </w:p>
        </w:tc>
        <w:tc>
          <w:tcPr>
            <w:tcW w:w="1890" w:type="dxa"/>
            <w:shd w:val="clear" w:color="auto" w:fill="auto"/>
          </w:tcPr>
          <w:p w14:paraId="39E34377" w14:textId="77777777" w:rsidR="00212951" w:rsidRPr="00EC5CE3" w:rsidRDefault="003E5531" w:rsidP="00177D4A">
            <w:pPr>
              <w:pStyle w:val="ListParagraph"/>
              <w:spacing w:after="0" w:line="360" w:lineRule="auto"/>
              <w:ind w:left="0"/>
              <w:jc w:val="both"/>
              <w:rPr>
                <w:rFonts w:ascii="Cambria" w:hAnsi="Cambria" w:cs="Times New Roman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</w:rPr>
              <w:t xml:space="preserve">Kemampuan </w:t>
            </w:r>
            <w:r w:rsidR="00177D4A"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>Performa Presentasi</w:t>
            </w:r>
          </w:p>
          <w:p w14:paraId="5EA00CD0" w14:textId="77777777" w:rsidR="003E5531" w:rsidRPr="00EC5CE3" w:rsidRDefault="003E5531" w:rsidP="003E55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30" w:type="dxa"/>
          </w:tcPr>
          <w:p w14:paraId="3D186692" w14:textId="77777777" w:rsidR="003E5531" w:rsidRPr="00EC5CE3" w:rsidRDefault="00177D4A" w:rsidP="003E553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EC5CE3">
              <w:rPr>
                <w:rFonts w:ascii="Cambria" w:eastAsia="Times New Roman" w:hAnsi="Cambria"/>
                <w:noProof/>
                <w:sz w:val="22"/>
                <w:szCs w:val="22"/>
              </w:rPr>
              <w:t>Presentasi dan laporan hasil ujicoba instrumen</w:t>
            </w:r>
          </w:p>
        </w:tc>
        <w:tc>
          <w:tcPr>
            <w:tcW w:w="1710" w:type="dxa"/>
          </w:tcPr>
          <w:p w14:paraId="6C23D52A" w14:textId="77777777" w:rsidR="003E5531" w:rsidRPr="00EC5CE3" w:rsidRDefault="003E5531" w:rsidP="00BD15F4">
            <w:pPr>
              <w:autoSpaceDE w:val="0"/>
              <w:autoSpaceDN w:val="0"/>
              <w:spacing w:after="0" w:line="252" w:lineRule="auto"/>
              <w:ind w:left="-41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hAnsi="Cambria"/>
              </w:rPr>
              <w:t>Ekspositori, Diskusi, dan Penugasan</w:t>
            </w:r>
          </w:p>
        </w:tc>
        <w:tc>
          <w:tcPr>
            <w:tcW w:w="1145" w:type="dxa"/>
          </w:tcPr>
          <w:p w14:paraId="35B59C34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2 x 50 ‘</w:t>
            </w:r>
          </w:p>
        </w:tc>
        <w:tc>
          <w:tcPr>
            <w:tcW w:w="2365" w:type="dxa"/>
            <w:vAlign w:val="center"/>
          </w:tcPr>
          <w:p w14:paraId="133638C1" w14:textId="77777777" w:rsidR="003E5531" w:rsidRPr="00EC5CE3" w:rsidRDefault="00212951" w:rsidP="00212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C5CE3">
              <w:rPr>
                <w:rFonts w:ascii="Cambria" w:hAnsi="Cambria" w:cs="Times New Roman"/>
              </w:rPr>
              <w:t>Mampu mempresentas</w:t>
            </w:r>
            <w:r w:rsidR="00177D4A" w:rsidRPr="00EC5CE3">
              <w:rPr>
                <w:rFonts w:ascii="Cambria" w:hAnsi="Cambria" w:cs="Times New Roman"/>
              </w:rPr>
              <w:t xml:space="preserve">ikan </w:t>
            </w:r>
            <w:r w:rsidRPr="00EC5CE3">
              <w:rPr>
                <w:rFonts w:ascii="Cambria" w:hAnsi="Cambria" w:cs="Times New Roman"/>
              </w:rPr>
              <w:t>hasil ujicoba instrumen</w:t>
            </w:r>
          </w:p>
          <w:p w14:paraId="222C10FE" w14:textId="77777777" w:rsidR="00177D4A" w:rsidRPr="00EC5CE3" w:rsidRDefault="00177D4A" w:rsidP="00177D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C5CE3">
              <w:rPr>
                <w:rFonts w:ascii="Cambria" w:hAnsi="Cambria" w:cs="Times New Roman"/>
              </w:rPr>
              <w:t xml:space="preserve">Mampu </w:t>
            </w:r>
            <w:r w:rsidR="00EC5CE3" w:rsidRPr="00EC5CE3">
              <w:rPr>
                <w:rFonts w:ascii="Cambria" w:hAnsi="Cambria" w:cs="Times New Roman"/>
              </w:rPr>
              <w:t>mendeskripsikan laporan</w:t>
            </w:r>
            <w:r w:rsidR="00EC5CE3" w:rsidRPr="00EC5CE3">
              <w:rPr>
                <w:rFonts w:ascii="Cambria" w:hAnsi="Cambria" w:cs="Times New Roman"/>
                <w:lang w:val="en-US"/>
              </w:rPr>
              <w:t xml:space="preserve"> </w:t>
            </w:r>
            <w:r w:rsidR="00EC5CE3" w:rsidRPr="00EC5CE3">
              <w:rPr>
                <w:rFonts w:ascii="Cambria" w:hAnsi="Cambria" w:cs="Times New Roman"/>
              </w:rPr>
              <w:t xml:space="preserve">hasil </w:t>
            </w:r>
            <w:r w:rsidRPr="00EC5CE3">
              <w:rPr>
                <w:rFonts w:ascii="Cambria" w:hAnsi="Cambria" w:cs="Times New Roman"/>
              </w:rPr>
              <w:t>ujicoba instrumen</w:t>
            </w:r>
          </w:p>
          <w:p w14:paraId="0F94A1B0" w14:textId="77777777" w:rsidR="00177D4A" w:rsidRPr="00EC5CE3" w:rsidRDefault="00177D4A" w:rsidP="00177D4A">
            <w:pPr>
              <w:pStyle w:val="ListParagraph"/>
              <w:spacing w:after="0" w:line="240" w:lineRule="auto"/>
              <w:ind w:left="667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30" w:type="dxa"/>
          </w:tcPr>
          <w:p w14:paraId="540BA65E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Kr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teri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a</w:t>
            </w: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:</w:t>
            </w:r>
          </w:p>
          <w:p w14:paraId="5DFA3E49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Ketepatan proses dan jawaban.</w:t>
            </w:r>
          </w:p>
          <w:p w14:paraId="64346410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lang w:val="en-US"/>
              </w:rPr>
            </w:pPr>
          </w:p>
          <w:p w14:paraId="48EFA915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</w:rPr>
              <w:t>Bentuk tes:</w:t>
            </w:r>
          </w:p>
          <w:p w14:paraId="2D365A5B" w14:textId="77777777" w:rsidR="003E5531" w:rsidRPr="00EC5CE3" w:rsidRDefault="003E5531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EC5CE3">
              <w:rPr>
                <w:rFonts w:ascii="Cambria" w:eastAsia="Times New Roman" w:hAnsi="Cambria" w:cs="Times New Roman"/>
                <w:color w:val="000000" w:themeColor="text1"/>
                <w:lang w:val="en-US"/>
              </w:rPr>
              <w:t>uraian</w:t>
            </w:r>
          </w:p>
        </w:tc>
        <w:tc>
          <w:tcPr>
            <w:tcW w:w="2250" w:type="dxa"/>
            <w:shd w:val="clear" w:color="auto" w:fill="auto"/>
          </w:tcPr>
          <w:p w14:paraId="193512BA" w14:textId="77777777" w:rsidR="00177D4A" w:rsidRPr="00EC5CE3" w:rsidRDefault="003E5531" w:rsidP="00177D4A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42" w:hanging="270"/>
              <w:jc w:val="both"/>
              <w:rPr>
                <w:rFonts w:ascii="Cambria" w:hAnsi="Cambria" w:cs="Times New Roman"/>
              </w:rPr>
            </w:pPr>
            <w:r w:rsidRPr="00EC5CE3">
              <w:rPr>
                <w:rFonts w:ascii="Cambria" w:hAnsi="Cambria"/>
                <w:lang w:val="en-US"/>
              </w:rPr>
              <w:t xml:space="preserve">Ketepatan </w:t>
            </w:r>
            <w:r w:rsidR="00177D4A" w:rsidRPr="00EC5CE3">
              <w:rPr>
                <w:rFonts w:ascii="Cambria" w:hAnsi="Cambria"/>
                <w:lang w:val="en-US"/>
              </w:rPr>
              <w:t>Mempresentikan hasil uji coba instrumen</w:t>
            </w:r>
          </w:p>
          <w:p w14:paraId="241C2FDB" w14:textId="77777777" w:rsidR="003E5531" w:rsidRPr="00EC5CE3" w:rsidRDefault="00177D4A" w:rsidP="00EC5CE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42" w:hanging="270"/>
              <w:jc w:val="both"/>
              <w:rPr>
                <w:rFonts w:ascii="Cambria" w:hAnsi="Cambria" w:cs="Times New Roman"/>
              </w:rPr>
            </w:pPr>
            <w:r w:rsidRPr="00EC5CE3">
              <w:rPr>
                <w:rFonts w:ascii="Cambria" w:hAnsi="Cambria"/>
                <w:lang w:val="en-US"/>
              </w:rPr>
              <w:t xml:space="preserve">Ketepatan </w:t>
            </w:r>
            <w:r w:rsidR="00EC5CE3" w:rsidRPr="00EC5CE3">
              <w:rPr>
                <w:rFonts w:ascii="Cambria" w:hAnsi="Cambria"/>
                <w:lang w:val="en-US"/>
              </w:rPr>
              <w:t>mendeskripsikan laporan</w:t>
            </w:r>
            <w:r w:rsidRPr="00EC5CE3">
              <w:rPr>
                <w:rFonts w:ascii="Cambria" w:hAnsi="Cambria"/>
                <w:lang w:val="en-US"/>
              </w:rPr>
              <w:t xml:space="preserve"> hasil uji coba instrumen </w:t>
            </w:r>
          </w:p>
        </w:tc>
        <w:tc>
          <w:tcPr>
            <w:tcW w:w="1063" w:type="dxa"/>
            <w:shd w:val="clear" w:color="auto" w:fill="auto"/>
          </w:tcPr>
          <w:p w14:paraId="6864A691" w14:textId="77777777" w:rsidR="003E5531" w:rsidRPr="00EC5CE3" w:rsidRDefault="00177D4A" w:rsidP="003444FA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2</w:t>
            </w:r>
            <w:r w:rsid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5</w:t>
            </w:r>
          </w:p>
        </w:tc>
      </w:tr>
      <w:tr w:rsidR="003444FA" w:rsidRPr="00EC5CE3" w14:paraId="0853ED01" w14:textId="77777777" w:rsidTr="00EC5CE3">
        <w:trPr>
          <w:trHeight w:val="77"/>
        </w:trPr>
        <w:tc>
          <w:tcPr>
            <w:tcW w:w="828" w:type="dxa"/>
            <w:shd w:val="clear" w:color="auto" w:fill="auto"/>
          </w:tcPr>
          <w:p w14:paraId="3E21CFBB" w14:textId="77777777" w:rsidR="003444FA" w:rsidRPr="00EC5CE3" w:rsidRDefault="003444FA" w:rsidP="003444FA">
            <w:pPr>
              <w:autoSpaceDE w:val="0"/>
              <w:autoSpaceDN w:val="0"/>
              <w:spacing w:after="0" w:line="240" w:lineRule="auto"/>
              <w:ind w:left="-23" w:right="-10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2B0330" w14:textId="77777777" w:rsidR="003444FA" w:rsidRPr="00EC5CE3" w:rsidRDefault="003444FA" w:rsidP="003444F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EC5CE3">
              <w:rPr>
                <w:rFonts w:ascii="Cambria" w:eastAsia="Times New Roman" w:hAnsi="Cambria" w:cs="Times New Roman"/>
                <w:color w:val="000000"/>
                <w:lang w:val="en-US"/>
              </w:rPr>
              <w:t>Ujian Akhir Semester</w:t>
            </w:r>
          </w:p>
        </w:tc>
        <w:tc>
          <w:tcPr>
            <w:tcW w:w="2430" w:type="dxa"/>
            <w:vAlign w:val="center"/>
          </w:tcPr>
          <w:p w14:paraId="37262281" w14:textId="77777777" w:rsidR="003444FA" w:rsidRPr="00EC5CE3" w:rsidRDefault="003444FA" w:rsidP="003444FA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D066F14" w14:textId="77777777" w:rsidR="003444FA" w:rsidRPr="00EC5CE3" w:rsidRDefault="003444FA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5" w:type="dxa"/>
          </w:tcPr>
          <w:p w14:paraId="0AE01F4C" w14:textId="77777777" w:rsidR="003444FA" w:rsidRPr="00EC5CE3" w:rsidRDefault="003444FA" w:rsidP="003444FA">
            <w:pPr>
              <w:pStyle w:val="ListParagraph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</w:p>
        </w:tc>
        <w:tc>
          <w:tcPr>
            <w:tcW w:w="2365" w:type="dxa"/>
            <w:vAlign w:val="center"/>
          </w:tcPr>
          <w:p w14:paraId="531D4F98" w14:textId="77777777" w:rsidR="003444FA" w:rsidRPr="00EC5CE3" w:rsidRDefault="003444FA" w:rsidP="003444FA">
            <w:pPr>
              <w:pStyle w:val="ListParagraph"/>
              <w:spacing w:after="0" w:line="240" w:lineRule="auto"/>
              <w:ind w:left="164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30" w:type="dxa"/>
          </w:tcPr>
          <w:p w14:paraId="268361C6" w14:textId="77777777" w:rsidR="003444FA" w:rsidRPr="00EC5CE3" w:rsidRDefault="003444FA" w:rsidP="003444FA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</w:tcPr>
          <w:p w14:paraId="194A9D75" w14:textId="77777777" w:rsidR="003444FA" w:rsidRPr="00EC5CE3" w:rsidRDefault="003444FA" w:rsidP="003444FA">
            <w:pPr>
              <w:pStyle w:val="ListParagraph"/>
              <w:spacing w:after="0" w:line="240" w:lineRule="auto"/>
              <w:ind w:left="58"/>
              <w:jc w:val="both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14:paraId="5E8751A4" w14:textId="77777777" w:rsidR="003444FA" w:rsidRPr="00EC5CE3" w:rsidRDefault="00EC2C88" w:rsidP="003444FA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</w:pPr>
            <w:r w:rsidRPr="00EC5CE3">
              <w:rPr>
                <w:rFonts w:ascii="Cambria" w:eastAsia="Times New Roman" w:hAnsi="Cambria" w:cs="Times New Roman"/>
                <w:bCs/>
                <w:color w:val="000000" w:themeColor="text1"/>
                <w:lang w:val="en-US" w:eastAsia="id-ID"/>
              </w:rPr>
              <w:t>20</w:t>
            </w:r>
          </w:p>
        </w:tc>
      </w:tr>
    </w:tbl>
    <w:p w14:paraId="16B7EC79" w14:textId="77777777" w:rsidR="00402EFC" w:rsidRPr="006B4E71" w:rsidRDefault="00402EFC" w:rsidP="00402EFC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  <w:u w:val="single"/>
          <w:lang w:val="en-US"/>
        </w:rPr>
      </w:pPr>
    </w:p>
    <w:p w14:paraId="28F79EC6" w14:textId="77777777" w:rsidR="00402EFC" w:rsidRPr="006B4E71" w:rsidRDefault="00402EFC" w:rsidP="00402EFC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6B4E71">
        <w:rPr>
          <w:rFonts w:ascii="Cambria" w:hAnsi="Cambria"/>
          <w:b/>
          <w:color w:val="000000" w:themeColor="text1"/>
          <w:sz w:val="18"/>
          <w:szCs w:val="18"/>
          <w:u w:val="single"/>
        </w:rPr>
        <w:t>Catatan</w:t>
      </w:r>
      <w:r w:rsidRPr="006B4E71">
        <w:rPr>
          <w:rFonts w:ascii="Cambria" w:hAnsi="Cambria"/>
          <w:color w:val="000000" w:themeColor="text1"/>
          <w:sz w:val="18"/>
          <w:szCs w:val="18"/>
        </w:rPr>
        <w:t>:</w:t>
      </w:r>
    </w:p>
    <w:p w14:paraId="3E92C9FA" w14:textId="77777777" w:rsidR="00402EFC" w:rsidRPr="006B4E71" w:rsidRDefault="00402EFC" w:rsidP="00402EFC">
      <w:pPr>
        <w:numPr>
          <w:ilvl w:val="0"/>
          <w:numId w:val="7"/>
        </w:numPr>
        <w:autoSpaceDE w:val="0"/>
        <w:autoSpaceDN w:val="0"/>
        <w:spacing w:after="0" w:line="240" w:lineRule="auto"/>
        <w:ind w:left="426" w:hanging="284"/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</w:pP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>C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 xml:space="preserve">apaian 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>P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>embelajaran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 xml:space="preserve"> Lulusan PRODI (CPL-PRODI) adalah kemampuan yang dimiliki oleh setiap lulusan P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>RODI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205B5091" w14:textId="77777777" w:rsidR="00402EFC" w:rsidRPr="006B4E71" w:rsidRDefault="00402EFC" w:rsidP="00402EFC">
      <w:pPr>
        <w:numPr>
          <w:ilvl w:val="0"/>
          <w:numId w:val="7"/>
        </w:numPr>
        <w:autoSpaceDE w:val="0"/>
        <w:autoSpaceDN w:val="0"/>
        <w:spacing w:after="0" w:line="240" w:lineRule="auto"/>
        <w:ind w:left="426" w:hanging="284"/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</w:pP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>CP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>L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 xml:space="preserve"> yang dibebankan pada mata kuliah adalah beberapa capaian pembelajaran lulusan program studi (CPL-PRODI) yang digunakan untuk pembentukan/pengembangan sebuah mata kuliah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 xml:space="preserve"> yang terdiri dari aspek sikap, ketrampulan umum, ketrampilan khusus dan pengetahuan.</w:t>
      </w:r>
    </w:p>
    <w:p w14:paraId="6A2E8EDC" w14:textId="77777777" w:rsidR="00402EFC" w:rsidRPr="006B4E71" w:rsidRDefault="00402EFC" w:rsidP="00402EFC">
      <w:pPr>
        <w:numPr>
          <w:ilvl w:val="0"/>
          <w:numId w:val="7"/>
        </w:numPr>
        <w:autoSpaceDE w:val="0"/>
        <w:autoSpaceDN w:val="0"/>
        <w:spacing w:after="0" w:line="240" w:lineRule="auto"/>
        <w:ind w:left="426" w:hanging="284"/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</w:pP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>CP Mata kuliah (CPMK) adalah kemampuan yang dijabarkan secara spesifik dari CPL yang dibebankan pada mata kuliah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>, dan bersifat spesifik terhadap bahan kajian atau materi pembelajaran mata kuliah tersebut.</w:t>
      </w:r>
    </w:p>
    <w:p w14:paraId="172B7301" w14:textId="77777777" w:rsidR="00402EFC" w:rsidRPr="006B4E71" w:rsidRDefault="00402EFC" w:rsidP="00402EFC">
      <w:pPr>
        <w:numPr>
          <w:ilvl w:val="0"/>
          <w:numId w:val="7"/>
        </w:numPr>
        <w:autoSpaceDE w:val="0"/>
        <w:autoSpaceDN w:val="0"/>
        <w:spacing w:after="0" w:line="240" w:lineRule="auto"/>
        <w:ind w:left="426" w:hanging="284"/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</w:pP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lastRenderedPageBreak/>
        <w:t xml:space="preserve">Sub-CP Mata kuliah (Sub-CPMK) adalah kemampuan yang dijabarkan secara spesifik dari CPMK yang dapat diukur atau diamati dan merupakan kemampuan akhir yang direncanakan pada tiap tahap pembelajaran, 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>dan bersifat spesifik terhadap materi pembelajaran mata kuliah tersebut.</w:t>
      </w:r>
    </w:p>
    <w:p w14:paraId="78E7A21C" w14:textId="77777777" w:rsidR="00402EFC" w:rsidRPr="006B4E71" w:rsidRDefault="00402EFC" w:rsidP="00402EFC">
      <w:pPr>
        <w:numPr>
          <w:ilvl w:val="0"/>
          <w:numId w:val="7"/>
        </w:numPr>
        <w:autoSpaceDE w:val="0"/>
        <w:autoSpaceDN w:val="0"/>
        <w:spacing w:after="0" w:line="240" w:lineRule="auto"/>
        <w:ind w:left="426" w:hanging="284"/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</w:pP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>Kreteria Penilaian adalah patokan yang digunakan sebagai ukuran atau tolok ukur ketercapaian pembelajaran dalam penilaian berdasarkan indikator-indikator yang telah ditetapkan. Kreteria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 xml:space="preserve"> penilaian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 xml:space="preserve"> merupakan pedoman bagi penilai agar penilaian konsisten dan tidak bias. Kreteria dapat berupa kuantitatif ataupun kualitatif.</w:t>
      </w:r>
    </w:p>
    <w:p w14:paraId="69430794" w14:textId="77777777" w:rsidR="00402EFC" w:rsidRPr="006B4E71" w:rsidRDefault="00402EFC" w:rsidP="00402EFC">
      <w:pPr>
        <w:numPr>
          <w:ilvl w:val="0"/>
          <w:numId w:val="7"/>
        </w:numPr>
        <w:autoSpaceDE w:val="0"/>
        <w:autoSpaceDN w:val="0"/>
        <w:spacing w:after="0" w:line="240" w:lineRule="auto"/>
        <w:ind w:left="426" w:hanging="284"/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</w:pP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 xml:space="preserve">Indikator 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 xml:space="preserve">penilaian 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 xml:space="preserve">kemampuan 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val="en-US" w:eastAsia="x-none"/>
        </w:rPr>
        <w:t xml:space="preserve">dalam proses maupun </w:t>
      </w:r>
      <w:r w:rsidRPr="006B4E71">
        <w:rPr>
          <w:rFonts w:ascii="Cambria" w:eastAsia="Times New Roman" w:hAnsi="Cambria" w:cs="Times New Roman"/>
          <w:bCs/>
          <w:iCs/>
          <w:noProof w:val="0"/>
          <w:color w:val="000000" w:themeColor="text1"/>
          <w:kern w:val="28"/>
          <w:sz w:val="18"/>
          <w:szCs w:val="18"/>
          <w:lang w:eastAsia="x-none"/>
        </w:rPr>
        <w:t>hasil belajar mahasiswa adalah pernyataan spesifik dan terukur yang mengidentifikasi kemampuan atau kinerja hasil belajar mahasiswa yang disertai bukti-bukti.</w:t>
      </w:r>
    </w:p>
    <w:p w14:paraId="4B8698E6" w14:textId="77777777" w:rsidR="00402EFC" w:rsidRPr="006B4E71" w:rsidRDefault="00402EFC" w:rsidP="00402EFC">
      <w:pPr>
        <w:rPr>
          <w:rFonts w:ascii="Cambria" w:hAnsi="Cambria"/>
          <w:color w:val="000000" w:themeColor="text1"/>
          <w:lang w:val="en-US"/>
        </w:rPr>
      </w:pPr>
    </w:p>
    <w:p w14:paraId="05A48B1F" w14:textId="77777777" w:rsidR="00EC5CE3" w:rsidRDefault="00EC5CE3" w:rsidP="006B4E71">
      <w:pPr>
        <w:pStyle w:val="ListParagraph"/>
        <w:ind w:left="993"/>
        <w:jc w:val="right"/>
        <w:rPr>
          <w:rFonts w:ascii="Cambria" w:hAnsi="Cambria"/>
          <w:sz w:val="24"/>
          <w:szCs w:val="24"/>
        </w:rPr>
      </w:pPr>
    </w:p>
    <w:p w14:paraId="1479D664" w14:textId="77777777" w:rsidR="00EC5CE3" w:rsidRDefault="00EC5CE3" w:rsidP="006B4E71">
      <w:pPr>
        <w:pStyle w:val="ListParagraph"/>
        <w:ind w:left="993"/>
        <w:jc w:val="right"/>
        <w:rPr>
          <w:rFonts w:ascii="Cambria" w:hAnsi="Cambria"/>
          <w:sz w:val="24"/>
          <w:szCs w:val="24"/>
        </w:rPr>
      </w:pPr>
    </w:p>
    <w:p w14:paraId="212281A9" w14:textId="77777777" w:rsidR="00EC5CE3" w:rsidRDefault="00EC5CE3" w:rsidP="006B4E71">
      <w:pPr>
        <w:pStyle w:val="ListParagraph"/>
        <w:ind w:left="993"/>
        <w:jc w:val="right"/>
        <w:rPr>
          <w:rFonts w:ascii="Cambria" w:hAnsi="Cambria"/>
          <w:sz w:val="24"/>
          <w:szCs w:val="24"/>
        </w:rPr>
      </w:pPr>
    </w:p>
    <w:sectPr w:rsidR="00EC5CE3" w:rsidSect="00BD15F4">
      <w:pgSz w:w="16839" w:h="11907" w:orient="landscape" w:code="9"/>
      <w:pgMar w:top="851" w:right="851" w:bottom="851" w:left="993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64"/>
    <w:multiLevelType w:val="hybridMultilevel"/>
    <w:tmpl w:val="FB743384"/>
    <w:lvl w:ilvl="0" w:tplc="43D21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AD0"/>
    <w:multiLevelType w:val="hybridMultilevel"/>
    <w:tmpl w:val="96C69022"/>
    <w:lvl w:ilvl="0" w:tplc="6986C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6515"/>
    <w:multiLevelType w:val="hybridMultilevel"/>
    <w:tmpl w:val="D5049702"/>
    <w:lvl w:ilvl="0" w:tplc="B7805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5819"/>
    <w:multiLevelType w:val="hybridMultilevel"/>
    <w:tmpl w:val="22BC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220A"/>
    <w:multiLevelType w:val="hybridMultilevel"/>
    <w:tmpl w:val="F5C669F6"/>
    <w:lvl w:ilvl="0" w:tplc="D67013C0">
      <w:start w:val="2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>
    <w:nsid w:val="11E81751"/>
    <w:multiLevelType w:val="hybridMultilevel"/>
    <w:tmpl w:val="72602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F2B8E"/>
    <w:multiLevelType w:val="hybridMultilevel"/>
    <w:tmpl w:val="24B4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11911"/>
    <w:multiLevelType w:val="hybridMultilevel"/>
    <w:tmpl w:val="9FD8BCBA"/>
    <w:lvl w:ilvl="0" w:tplc="82427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04374"/>
    <w:multiLevelType w:val="hybridMultilevel"/>
    <w:tmpl w:val="5A8ABEB4"/>
    <w:lvl w:ilvl="0" w:tplc="0409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9">
    <w:nsid w:val="16601384"/>
    <w:multiLevelType w:val="hybridMultilevel"/>
    <w:tmpl w:val="EC1235E8"/>
    <w:lvl w:ilvl="0" w:tplc="9B3E48CA">
      <w:start w:val="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0">
    <w:nsid w:val="17A0C37F"/>
    <w:multiLevelType w:val="hybridMultilevel"/>
    <w:tmpl w:val="610448F6"/>
    <w:lvl w:ilvl="0" w:tplc="FFFFFFFF">
      <w:start w:val="1"/>
      <w:numFmt w:val="decimal"/>
      <w:lvlText w:val=""/>
      <w:lvlJc w:val="left"/>
    </w:lvl>
    <w:lvl w:ilvl="1" w:tplc="58507D1C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3FE7CE1"/>
    <w:multiLevelType w:val="hybridMultilevel"/>
    <w:tmpl w:val="B680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A16CB"/>
    <w:multiLevelType w:val="hybridMultilevel"/>
    <w:tmpl w:val="54F0F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229D3"/>
    <w:multiLevelType w:val="hybridMultilevel"/>
    <w:tmpl w:val="7242D6F4"/>
    <w:lvl w:ilvl="0" w:tplc="9122555E">
      <w:start w:val="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4">
    <w:nsid w:val="25E1711E"/>
    <w:multiLevelType w:val="hybridMultilevel"/>
    <w:tmpl w:val="F84AF7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77D1E"/>
    <w:multiLevelType w:val="hybridMultilevel"/>
    <w:tmpl w:val="C2E6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81F03"/>
    <w:multiLevelType w:val="hybridMultilevel"/>
    <w:tmpl w:val="27D8F592"/>
    <w:lvl w:ilvl="0" w:tplc="9652656A">
      <w:start w:val="2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7">
    <w:nsid w:val="34235202"/>
    <w:multiLevelType w:val="hybridMultilevel"/>
    <w:tmpl w:val="D2B8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D7A4C"/>
    <w:multiLevelType w:val="hybridMultilevel"/>
    <w:tmpl w:val="340A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557ED"/>
    <w:multiLevelType w:val="hybridMultilevel"/>
    <w:tmpl w:val="B6C64910"/>
    <w:lvl w:ilvl="0" w:tplc="F9BA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B18B1"/>
    <w:multiLevelType w:val="hybridMultilevel"/>
    <w:tmpl w:val="D500F964"/>
    <w:lvl w:ilvl="0" w:tplc="EE2C8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A522F"/>
    <w:multiLevelType w:val="hybridMultilevel"/>
    <w:tmpl w:val="723E35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82C08"/>
    <w:multiLevelType w:val="hybridMultilevel"/>
    <w:tmpl w:val="DC7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95272"/>
    <w:multiLevelType w:val="hybridMultilevel"/>
    <w:tmpl w:val="F1A6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31E5F"/>
    <w:multiLevelType w:val="hybridMultilevel"/>
    <w:tmpl w:val="1046BF64"/>
    <w:lvl w:ilvl="0" w:tplc="07302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05480"/>
    <w:multiLevelType w:val="hybridMultilevel"/>
    <w:tmpl w:val="8056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6B9A"/>
    <w:multiLevelType w:val="hybridMultilevel"/>
    <w:tmpl w:val="70F2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66A2B"/>
    <w:multiLevelType w:val="hybridMultilevel"/>
    <w:tmpl w:val="417C9E10"/>
    <w:lvl w:ilvl="0" w:tplc="6CF8E2A4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01" w:hanging="360"/>
      </w:pPr>
    </w:lvl>
    <w:lvl w:ilvl="2" w:tplc="0421001B" w:tentative="1">
      <w:start w:val="1"/>
      <w:numFmt w:val="lowerRoman"/>
      <w:lvlText w:val="%3."/>
      <w:lvlJc w:val="right"/>
      <w:pPr>
        <w:ind w:left="2121" w:hanging="180"/>
      </w:pPr>
    </w:lvl>
    <w:lvl w:ilvl="3" w:tplc="0421000F" w:tentative="1">
      <w:start w:val="1"/>
      <w:numFmt w:val="decimal"/>
      <w:lvlText w:val="%4."/>
      <w:lvlJc w:val="left"/>
      <w:pPr>
        <w:ind w:left="2841" w:hanging="360"/>
      </w:pPr>
    </w:lvl>
    <w:lvl w:ilvl="4" w:tplc="04210019" w:tentative="1">
      <w:start w:val="1"/>
      <w:numFmt w:val="lowerLetter"/>
      <w:lvlText w:val="%5."/>
      <w:lvlJc w:val="left"/>
      <w:pPr>
        <w:ind w:left="3561" w:hanging="360"/>
      </w:pPr>
    </w:lvl>
    <w:lvl w:ilvl="5" w:tplc="0421001B" w:tentative="1">
      <w:start w:val="1"/>
      <w:numFmt w:val="lowerRoman"/>
      <w:lvlText w:val="%6."/>
      <w:lvlJc w:val="right"/>
      <w:pPr>
        <w:ind w:left="4281" w:hanging="180"/>
      </w:pPr>
    </w:lvl>
    <w:lvl w:ilvl="6" w:tplc="0421000F" w:tentative="1">
      <w:start w:val="1"/>
      <w:numFmt w:val="decimal"/>
      <w:lvlText w:val="%7."/>
      <w:lvlJc w:val="left"/>
      <w:pPr>
        <w:ind w:left="5001" w:hanging="360"/>
      </w:pPr>
    </w:lvl>
    <w:lvl w:ilvl="7" w:tplc="04210019" w:tentative="1">
      <w:start w:val="1"/>
      <w:numFmt w:val="lowerLetter"/>
      <w:lvlText w:val="%8."/>
      <w:lvlJc w:val="left"/>
      <w:pPr>
        <w:ind w:left="5721" w:hanging="360"/>
      </w:pPr>
    </w:lvl>
    <w:lvl w:ilvl="8" w:tplc="0421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9">
    <w:nsid w:val="4E5429A8"/>
    <w:multiLevelType w:val="hybridMultilevel"/>
    <w:tmpl w:val="B10A7D62"/>
    <w:lvl w:ilvl="0" w:tplc="AC62B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7A31A"/>
    <w:multiLevelType w:val="hybridMultilevel"/>
    <w:tmpl w:val="E182B23E"/>
    <w:lvl w:ilvl="0" w:tplc="FFFFFFFF">
      <w:start w:val="1"/>
      <w:numFmt w:val="decimal"/>
      <w:lvlText w:val=""/>
      <w:lvlJc w:val="left"/>
    </w:lvl>
    <w:lvl w:ilvl="1" w:tplc="1276B79E">
      <w:start w:val="1"/>
      <w:numFmt w:val="decimal"/>
      <w:lvlText w:val="%2."/>
      <w:lvlJc w:val="left"/>
      <w:rPr>
        <w:rFonts w:ascii="Times New Roman" w:eastAsia="Calibri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072611E"/>
    <w:multiLevelType w:val="hybridMultilevel"/>
    <w:tmpl w:val="FD54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33A93"/>
    <w:multiLevelType w:val="hybridMultilevel"/>
    <w:tmpl w:val="5CF6B736"/>
    <w:lvl w:ilvl="0" w:tplc="07C6A4B0">
      <w:start w:val="1"/>
      <w:numFmt w:val="decimal"/>
      <w:lvlText w:val="%1."/>
      <w:lvlJc w:val="left"/>
      <w:pPr>
        <w:ind w:left="7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52AF450E"/>
    <w:multiLevelType w:val="hybridMultilevel"/>
    <w:tmpl w:val="2EB073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443CE"/>
    <w:multiLevelType w:val="hybridMultilevel"/>
    <w:tmpl w:val="D0306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B7721"/>
    <w:multiLevelType w:val="hybridMultilevel"/>
    <w:tmpl w:val="DFE28914"/>
    <w:lvl w:ilvl="0" w:tplc="F0AED0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47904"/>
    <w:multiLevelType w:val="hybridMultilevel"/>
    <w:tmpl w:val="41360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67ED5"/>
    <w:multiLevelType w:val="hybridMultilevel"/>
    <w:tmpl w:val="8C1E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952FD"/>
    <w:multiLevelType w:val="hybridMultilevel"/>
    <w:tmpl w:val="45180676"/>
    <w:lvl w:ilvl="0" w:tplc="B8E814C6">
      <w:start w:val="1"/>
      <w:numFmt w:val="decimal"/>
      <w:lvlText w:val="%1."/>
      <w:lvlJc w:val="left"/>
      <w:pPr>
        <w:ind w:left="7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>
    <w:nsid w:val="79F752BB"/>
    <w:multiLevelType w:val="hybridMultilevel"/>
    <w:tmpl w:val="313A0C10"/>
    <w:lvl w:ilvl="0" w:tplc="879C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F7CAA"/>
    <w:multiLevelType w:val="hybridMultilevel"/>
    <w:tmpl w:val="C4A4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40"/>
  </w:num>
  <w:num w:numId="4">
    <w:abstractNumId w:val="27"/>
  </w:num>
  <w:num w:numId="5">
    <w:abstractNumId w:val="3"/>
  </w:num>
  <w:num w:numId="6">
    <w:abstractNumId w:val="18"/>
  </w:num>
  <w:num w:numId="7">
    <w:abstractNumId w:val="20"/>
  </w:num>
  <w:num w:numId="8">
    <w:abstractNumId w:val="23"/>
  </w:num>
  <w:num w:numId="9">
    <w:abstractNumId w:val="36"/>
  </w:num>
  <w:num w:numId="10">
    <w:abstractNumId w:val="24"/>
  </w:num>
  <w:num w:numId="11">
    <w:abstractNumId w:val="37"/>
  </w:num>
  <w:num w:numId="12">
    <w:abstractNumId w:val="34"/>
  </w:num>
  <w:num w:numId="13">
    <w:abstractNumId w:val="26"/>
  </w:num>
  <w:num w:numId="14">
    <w:abstractNumId w:val="11"/>
  </w:num>
  <w:num w:numId="15">
    <w:abstractNumId w:val="15"/>
  </w:num>
  <w:num w:numId="16">
    <w:abstractNumId w:val="25"/>
  </w:num>
  <w:num w:numId="17">
    <w:abstractNumId w:val="8"/>
  </w:num>
  <w:num w:numId="18">
    <w:abstractNumId w:val="30"/>
  </w:num>
  <w:num w:numId="19">
    <w:abstractNumId w:val="4"/>
  </w:num>
  <w:num w:numId="20">
    <w:abstractNumId w:val="32"/>
  </w:num>
  <w:num w:numId="21">
    <w:abstractNumId w:val="16"/>
  </w:num>
  <w:num w:numId="22">
    <w:abstractNumId w:val="9"/>
  </w:num>
  <w:num w:numId="23">
    <w:abstractNumId w:val="10"/>
  </w:num>
  <w:num w:numId="24">
    <w:abstractNumId w:val="38"/>
  </w:num>
  <w:num w:numId="25">
    <w:abstractNumId w:val="2"/>
  </w:num>
  <w:num w:numId="26">
    <w:abstractNumId w:val="28"/>
  </w:num>
  <w:num w:numId="27">
    <w:abstractNumId w:val="35"/>
  </w:num>
  <w:num w:numId="28">
    <w:abstractNumId w:val="29"/>
  </w:num>
  <w:num w:numId="29">
    <w:abstractNumId w:val="12"/>
  </w:num>
  <w:num w:numId="30">
    <w:abstractNumId w:val="0"/>
  </w:num>
  <w:num w:numId="31">
    <w:abstractNumId w:val="39"/>
  </w:num>
  <w:num w:numId="32">
    <w:abstractNumId w:val="1"/>
  </w:num>
  <w:num w:numId="33">
    <w:abstractNumId w:val="7"/>
  </w:num>
  <w:num w:numId="34">
    <w:abstractNumId w:val="13"/>
  </w:num>
  <w:num w:numId="35">
    <w:abstractNumId w:val="19"/>
  </w:num>
  <w:num w:numId="36">
    <w:abstractNumId w:val="33"/>
  </w:num>
  <w:num w:numId="37">
    <w:abstractNumId w:val="22"/>
  </w:num>
  <w:num w:numId="38">
    <w:abstractNumId w:val="14"/>
  </w:num>
  <w:num w:numId="39">
    <w:abstractNumId w:val="17"/>
  </w:num>
  <w:num w:numId="40">
    <w:abstractNumId w:val="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FC"/>
    <w:rsid w:val="00015476"/>
    <w:rsid w:val="00020F76"/>
    <w:rsid w:val="0004091B"/>
    <w:rsid w:val="000429B5"/>
    <w:rsid w:val="00043F83"/>
    <w:rsid w:val="000C5B42"/>
    <w:rsid w:val="000D5F38"/>
    <w:rsid w:val="00107633"/>
    <w:rsid w:val="00121A95"/>
    <w:rsid w:val="00146D34"/>
    <w:rsid w:val="00166A53"/>
    <w:rsid w:val="00177D4A"/>
    <w:rsid w:val="001B7F68"/>
    <w:rsid w:val="001D5CEC"/>
    <w:rsid w:val="001E248A"/>
    <w:rsid w:val="00212951"/>
    <w:rsid w:val="00237097"/>
    <w:rsid w:val="0025265E"/>
    <w:rsid w:val="00257A02"/>
    <w:rsid w:val="0027664F"/>
    <w:rsid w:val="002B1213"/>
    <w:rsid w:val="002B4CB0"/>
    <w:rsid w:val="002B79B3"/>
    <w:rsid w:val="002C1250"/>
    <w:rsid w:val="002D46A1"/>
    <w:rsid w:val="002D6DAB"/>
    <w:rsid w:val="002E3550"/>
    <w:rsid w:val="00325D85"/>
    <w:rsid w:val="003444FA"/>
    <w:rsid w:val="003C0676"/>
    <w:rsid w:val="003D24C4"/>
    <w:rsid w:val="003E5531"/>
    <w:rsid w:val="00402EFC"/>
    <w:rsid w:val="00417FC0"/>
    <w:rsid w:val="004B1720"/>
    <w:rsid w:val="004B449E"/>
    <w:rsid w:val="004C12DE"/>
    <w:rsid w:val="004D5363"/>
    <w:rsid w:val="005022A6"/>
    <w:rsid w:val="00525744"/>
    <w:rsid w:val="0054209B"/>
    <w:rsid w:val="00542A02"/>
    <w:rsid w:val="005650D5"/>
    <w:rsid w:val="005707F0"/>
    <w:rsid w:val="00575BBC"/>
    <w:rsid w:val="006B0D85"/>
    <w:rsid w:val="006B4E71"/>
    <w:rsid w:val="006C5B1A"/>
    <w:rsid w:val="00771E2B"/>
    <w:rsid w:val="007C5D74"/>
    <w:rsid w:val="007D4D1F"/>
    <w:rsid w:val="007F025B"/>
    <w:rsid w:val="00810E96"/>
    <w:rsid w:val="00823892"/>
    <w:rsid w:val="00845D05"/>
    <w:rsid w:val="00851EAD"/>
    <w:rsid w:val="00853520"/>
    <w:rsid w:val="00871F7B"/>
    <w:rsid w:val="00890032"/>
    <w:rsid w:val="00894F67"/>
    <w:rsid w:val="008B2DAC"/>
    <w:rsid w:val="008D082E"/>
    <w:rsid w:val="008D171A"/>
    <w:rsid w:val="008D63E4"/>
    <w:rsid w:val="008E5AF3"/>
    <w:rsid w:val="00914D9C"/>
    <w:rsid w:val="0094044F"/>
    <w:rsid w:val="00964AB0"/>
    <w:rsid w:val="00975E35"/>
    <w:rsid w:val="009862C2"/>
    <w:rsid w:val="00991811"/>
    <w:rsid w:val="009948B7"/>
    <w:rsid w:val="009967C8"/>
    <w:rsid w:val="009F22F6"/>
    <w:rsid w:val="009F3648"/>
    <w:rsid w:val="00A3317D"/>
    <w:rsid w:val="00AF473F"/>
    <w:rsid w:val="00B10234"/>
    <w:rsid w:val="00B21468"/>
    <w:rsid w:val="00B21E30"/>
    <w:rsid w:val="00B5432B"/>
    <w:rsid w:val="00B950AB"/>
    <w:rsid w:val="00BA3A85"/>
    <w:rsid w:val="00BD15F4"/>
    <w:rsid w:val="00C33878"/>
    <w:rsid w:val="00C50B64"/>
    <w:rsid w:val="00C91303"/>
    <w:rsid w:val="00CA142E"/>
    <w:rsid w:val="00CE582D"/>
    <w:rsid w:val="00CE68ED"/>
    <w:rsid w:val="00D064C0"/>
    <w:rsid w:val="00D10512"/>
    <w:rsid w:val="00D330BD"/>
    <w:rsid w:val="00D43459"/>
    <w:rsid w:val="00D63822"/>
    <w:rsid w:val="00D84FFF"/>
    <w:rsid w:val="00D92F92"/>
    <w:rsid w:val="00E23F7E"/>
    <w:rsid w:val="00E52FCE"/>
    <w:rsid w:val="00E71409"/>
    <w:rsid w:val="00E74851"/>
    <w:rsid w:val="00E85D17"/>
    <w:rsid w:val="00EC2C88"/>
    <w:rsid w:val="00EC5CE3"/>
    <w:rsid w:val="00F023B8"/>
    <w:rsid w:val="00F04A50"/>
    <w:rsid w:val="00F341B6"/>
    <w:rsid w:val="00F36888"/>
    <w:rsid w:val="00F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AAAE8C"/>
  <w15:docId w15:val="{8476A17D-5053-46FA-AA8C-FB1DDE2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2EFC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F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402EFC"/>
  </w:style>
  <w:style w:type="paragraph" w:customStyle="1" w:styleId="Default">
    <w:name w:val="Default"/>
    <w:rsid w:val="00570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31"/>
    <w:rPr>
      <w:rFonts w:ascii="Tahoma" w:hAnsi="Tahoma" w:cs="Tahoma"/>
      <w:noProof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9967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1358</Words>
  <Characters>7742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mia.andololo@outlook.com</cp:lastModifiedBy>
  <cp:revision>3</cp:revision>
  <cp:lastPrinted>2018-02-23T08:57:00Z</cp:lastPrinted>
  <dcterms:created xsi:type="dcterms:W3CDTF">2021-10-01T01:08:00Z</dcterms:created>
  <dcterms:modified xsi:type="dcterms:W3CDTF">2021-10-01T01:09:00Z</dcterms:modified>
</cp:coreProperties>
</file>